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charts/chart7.xml" ContentType="application/vnd.openxmlformats-officedocument.drawingml.chart+xml"/>
  <Override PartName="/word/theme/themeOverride1.xml" ContentType="application/vnd.openxmlformats-officedocument.themeOverrid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Default="00A25B8B"/>
    <w:p w:rsidR="002231D0" w:rsidRDefault="002231D0"/>
    <w:p w:rsidR="002231D0" w:rsidRDefault="002231D0"/>
    <w:p w:rsidR="002231D0" w:rsidRDefault="002231D0"/>
    <w:p w:rsidR="002231D0" w:rsidRDefault="002231D0">
      <w:r>
        <w:t>Data analysis</w:t>
      </w:r>
    </w:p>
    <w:p w:rsidR="002231D0" w:rsidRDefault="002231D0"/>
    <w:p w:rsidR="002231D0" w:rsidRDefault="002231D0"/>
    <w:p w:rsidR="002231D0" w:rsidRDefault="002231D0">
      <w:r>
        <w:t>Name</w:t>
      </w:r>
    </w:p>
    <w:p w:rsidR="002231D0" w:rsidRDefault="002231D0">
      <w:r>
        <w:t>Affiliation</w:t>
      </w:r>
    </w:p>
    <w:p w:rsidR="002231D0" w:rsidRDefault="002231D0">
      <w:r>
        <w:t>Date</w:t>
      </w:r>
    </w:p>
    <w:p w:rsidR="002231D0" w:rsidRDefault="002231D0"/>
    <w:p w:rsidR="002231D0" w:rsidRDefault="002231D0"/>
    <w:p w:rsidR="002231D0" w:rsidRDefault="002231D0"/>
    <w:p w:rsidR="002231D0" w:rsidRDefault="002231D0"/>
    <w:p w:rsidR="002231D0" w:rsidRDefault="002231D0"/>
    <w:p w:rsidR="002231D0" w:rsidRDefault="002231D0"/>
    <w:p w:rsidR="002231D0" w:rsidRDefault="002231D0"/>
    <w:p w:rsidR="002231D0" w:rsidRDefault="002231D0"/>
    <w:p w:rsidR="002231D0" w:rsidRDefault="002231D0"/>
    <w:p w:rsidR="002231D0" w:rsidRDefault="002231D0"/>
    <w:p w:rsidR="002231D0" w:rsidRPr="0005207D" w:rsidRDefault="002231D0" w:rsidP="002231D0">
      <w:pPr>
        <w:rPr>
          <w:rFonts w:cs="Times New Roman"/>
          <w:szCs w:val="24"/>
        </w:rPr>
      </w:pPr>
      <w:r w:rsidRPr="0005207D">
        <w:rPr>
          <w:rFonts w:cs="Times New Roman"/>
          <w:noProof/>
          <w:szCs w:val="24"/>
        </w:rPr>
        <w:drawing>
          <wp:inline distT="0" distB="0" distL="0" distR="0" wp14:anchorId="511C9DC3" wp14:editId="51DD280B">
            <wp:extent cx="6038850" cy="461962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2231D0" w:rsidRPr="0005207D" w:rsidRDefault="002231D0" w:rsidP="002231D0">
      <w:pPr>
        <w:rPr>
          <w:rFonts w:cs="Times New Roman"/>
          <w:szCs w:val="24"/>
        </w:rPr>
      </w:pPr>
      <w:r w:rsidRPr="0005207D">
        <w:rPr>
          <w:rFonts w:cs="Times New Roman"/>
          <w:noProof/>
          <w:szCs w:val="24"/>
        </w:rPr>
        <w:drawing>
          <wp:inline distT="0" distB="0" distL="0" distR="0" wp14:anchorId="2C55FE8C" wp14:editId="7A12FE72">
            <wp:extent cx="5943600" cy="52197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231D0" w:rsidRPr="0005207D" w:rsidRDefault="002231D0" w:rsidP="002231D0">
      <w:pPr>
        <w:rPr>
          <w:rFonts w:cs="Times New Roman"/>
          <w:szCs w:val="24"/>
        </w:rPr>
      </w:pPr>
      <w:r w:rsidRPr="0005207D">
        <w:rPr>
          <w:rFonts w:cs="Times New Roman"/>
          <w:noProof/>
          <w:szCs w:val="24"/>
        </w:rPr>
        <w:drawing>
          <wp:inline distT="0" distB="0" distL="0" distR="0" wp14:anchorId="45B86774" wp14:editId="4E65B9B6">
            <wp:extent cx="5943600" cy="3655060"/>
            <wp:effectExtent l="0" t="0" r="19050" b="2159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231D0" w:rsidRPr="0005207D" w:rsidRDefault="002231D0" w:rsidP="002231D0">
      <w:pPr>
        <w:rPr>
          <w:rFonts w:cs="Times New Roman"/>
          <w:szCs w:val="24"/>
        </w:rPr>
      </w:pPr>
      <w:r w:rsidRPr="0005207D">
        <w:rPr>
          <w:rFonts w:cs="Times New Roman"/>
          <w:noProof/>
          <w:szCs w:val="24"/>
        </w:rPr>
        <w:drawing>
          <wp:inline distT="0" distB="0" distL="0" distR="0" wp14:anchorId="2F925C86" wp14:editId="1CF45F9E">
            <wp:extent cx="5943600" cy="3655060"/>
            <wp:effectExtent l="0" t="0" r="19050" b="2159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231D0" w:rsidRPr="0005207D" w:rsidRDefault="002231D0" w:rsidP="002231D0">
      <w:pPr>
        <w:rPr>
          <w:rFonts w:cs="Times New Roman"/>
          <w:szCs w:val="24"/>
        </w:rPr>
      </w:pPr>
      <w:r w:rsidRPr="0005207D">
        <w:rPr>
          <w:rFonts w:cs="Times New Roman"/>
          <w:noProof/>
          <w:szCs w:val="24"/>
        </w:rPr>
        <w:drawing>
          <wp:inline distT="0" distB="0" distL="0" distR="0" wp14:anchorId="6604E931" wp14:editId="6572F0DD">
            <wp:extent cx="5943600" cy="3655060"/>
            <wp:effectExtent l="0" t="0" r="19050" b="2159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231D0" w:rsidRPr="0005207D" w:rsidRDefault="002231D0" w:rsidP="002231D0">
      <w:pPr>
        <w:rPr>
          <w:rFonts w:cs="Times New Roman"/>
          <w:szCs w:val="24"/>
        </w:rPr>
      </w:pPr>
    </w:p>
    <w:p w:rsidR="002231D0" w:rsidRPr="0005207D" w:rsidRDefault="002231D0" w:rsidP="002231D0">
      <w:pPr>
        <w:rPr>
          <w:rFonts w:cs="Times New Roman"/>
          <w:szCs w:val="24"/>
        </w:rPr>
      </w:pPr>
      <w:r w:rsidRPr="0005207D">
        <w:rPr>
          <w:rFonts w:cs="Times New Roman"/>
          <w:noProof/>
          <w:szCs w:val="24"/>
        </w:rPr>
        <w:drawing>
          <wp:inline distT="0" distB="0" distL="0" distR="0" wp14:anchorId="058F35FD" wp14:editId="6216ED5F">
            <wp:extent cx="5943600" cy="3655060"/>
            <wp:effectExtent l="0" t="0" r="19050" b="2159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231D0" w:rsidRPr="0005207D" w:rsidRDefault="002231D0" w:rsidP="002231D0">
      <w:pPr>
        <w:rPr>
          <w:rFonts w:cs="Times New Roman"/>
          <w:szCs w:val="24"/>
        </w:rPr>
      </w:pPr>
    </w:p>
    <w:p w:rsidR="002231D0" w:rsidRPr="0005207D" w:rsidRDefault="002231D0" w:rsidP="002231D0">
      <w:pPr>
        <w:pStyle w:val="BodyText"/>
        <w:spacing w:before="73"/>
        <w:ind w:right="3824"/>
        <w:jc w:val="center"/>
        <w:rPr>
          <w:rFonts w:ascii="Times New Roman" w:hAnsi="Times New Roman" w:cs="Times New Roman"/>
        </w:rPr>
      </w:pPr>
      <w:r w:rsidRPr="0005207D">
        <w:rPr>
          <w:rFonts w:ascii="Times New Roman" w:hAnsi="Times New Roman" w:cs="Times New Roman"/>
        </w:rPr>
        <w:t>DATA</w:t>
      </w:r>
      <w:r>
        <w:rPr>
          <w:rFonts w:ascii="Times New Roman" w:hAnsi="Times New Roman" w:cs="Times New Roman"/>
        </w:rPr>
        <w:t xml:space="preserve"> </w:t>
      </w:r>
      <w:r w:rsidRPr="0005207D">
        <w:rPr>
          <w:rFonts w:ascii="Times New Roman" w:hAnsi="Times New Roman" w:cs="Times New Roman"/>
        </w:rPr>
        <w:t>ANALYSIS</w:t>
      </w:r>
    </w:p>
    <w:p w:rsidR="002231D0" w:rsidRPr="0005207D" w:rsidRDefault="002231D0" w:rsidP="002231D0">
      <w:pPr>
        <w:pStyle w:val="BodyText"/>
        <w:spacing w:before="1"/>
        <w:rPr>
          <w:rFonts w:ascii="Times New Roman" w:hAnsi="Times New Roman" w:cs="Times New Roman"/>
        </w:rPr>
      </w:pPr>
    </w:p>
    <w:p w:rsidR="002231D0" w:rsidRPr="0005207D" w:rsidRDefault="002231D0" w:rsidP="002231D0">
      <w:pPr>
        <w:pStyle w:val="ListParagraph"/>
        <w:numPr>
          <w:ilvl w:val="0"/>
          <w:numId w:val="1"/>
        </w:numPr>
        <w:tabs>
          <w:tab w:val="left" w:pos="831"/>
          <w:tab w:val="left" w:pos="832"/>
        </w:tabs>
        <w:spacing w:before="1"/>
        <w:ind w:hanging="361"/>
        <w:rPr>
          <w:rFonts w:ascii="Times New Roman" w:hAnsi="Times New Roman" w:cs="Times New Roman"/>
          <w:sz w:val="24"/>
          <w:szCs w:val="24"/>
        </w:rPr>
      </w:pPr>
      <w:r w:rsidRPr="0005207D">
        <w:rPr>
          <w:rFonts w:ascii="Times New Roman" w:hAnsi="Times New Roman" w:cs="Times New Roman"/>
          <w:sz w:val="24"/>
          <w:szCs w:val="24"/>
        </w:rPr>
        <w:t>Locate your uploaded distillation</w:t>
      </w:r>
      <w:r w:rsidRPr="0005207D">
        <w:rPr>
          <w:rFonts w:ascii="Times New Roman" w:hAnsi="Times New Roman" w:cs="Times New Roman"/>
          <w:spacing w:val="-2"/>
          <w:sz w:val="24"/>
          <w:szCs w:val="24"/>
        </w:rPr>
        <w:t xml:space="preserve"> </w:t>
      </w:r>
      <w:r w:rsidRPr="0005207D">
        <w:rPr>
          <w:rFonts w:ascii="Times New Roman" w:hAnsi="Times New Roman" w:cs="Times New Roman"/>
          <w:sz w:val="24"/>
          <w:szCs w:val="24"/>
        </w:rPr>
        <w:t>data</w:t>
      </w:r>
    </w:p>
    <w:p w:rsidR="002231D0" w:rsidRPr="0005207D" w:rsidRDefault="002231D0" w:rsidP="002231D0">
      <w:pPr>
        <w:pStyle w:val="ListParagraph"/>
        <w:numPr>
          <w:ilvl w:val="1"/>
          <w:numId w:val="1"/>
        </w:numPr>
        <w:tabs>
          <w:tab w:val="left" w:pos="1552"/>
        </w:tabs>
        <w:ind w:hanging="361"/>
        <w:rPr>
          <w:rFonts w:ascii="Times New Roman" w:hAnsi="Times New Roman" w:cs="Times New Roman"/>
          <w:sz w:val="24"/>
          <w:szCs w:val="24"/>
        </w:rPr>
      </w:pPr>
      <w:r w:rsidRPr="0005207D">
        <w:rPr>
          <w:rFonts w:ascii="Times New Roman" w:hAnsi="Times New Roman" w:cs="Times New Roman"/>
          <w:sz w:val="24"/>
          <w:szCs w:val="24"/>
        </w:rPr>
        <w:t>50/50 n-propanol/water (simple and</w:t>
      </w:r>
      <w:r w:rsidRPr="0005207D">
        <w:rPr>
          <w:rFonts w:ascii="Times New Roman" w:hAnsi="Times New Roman" w:cs="Times New Roman"/>
          <w:spacing w:val="-2"/>
          <w:sz w:val="24"/>
          <w:szCs w:val="24"/>
        </w:rPr>
        <w:t xml:space="preserve"> </w:t>
      </w:r>
      <w:r w:rsidRPr="0005207D">
        <w:rPr>
          <w:rFonts w:ascii="Times New Roman" w:hAnsi="Times New Roman" w:cs="Times New Roman"/>
          <w:sz w:val="24"/>
          <w:szCs w:val="24"/>
        </w:rPr>
        <w:t>fractional)</w:t>
      </w:r>
    </w:p>
    <w:p w:rsidR="002231D0" w:rsidRPr="0005207D" w:rsidRDefault="002231D0" w:rsidP="002231D0">
      <w:pPr>
        <w:pStyle w:val="ListParagraph"/>
        <w:numPr>
          <w:ilvl w:val="1"/>
          <w:numId w:val="1"/>
        </w:numPr>
        <w:tabs>
          <w:tab w:val="left" w:pos="1552"/>
        </w:tabs>
        <w:ind w:hanging="361"/>
        <w:rPr>
          <w:rFonts w:ascii="Times New Roman" w:hAnsi="Times New Roman" w:cs="Times New Roman"/>
          <w:sz w:val="24"/>
          <w:szCs w:val="24"/>
        </w:rPr>
      </w:pPr>
      <w:r w:rsidRPr="0005207D">
        <w:rPr>
          <w:rFonts w:ascii="Times New Roman" w:hAnsi="Times New Roman" w:cs="Times New Roman"/>
          <w:sz w:val="24"/>
          <w:szCs w:val="24"/>
        </w:rPr>
        <w:t>50/50 acetone/water (simple and</w:t>
      </w:r>
      <w:r w:rsidRPr="0005207D">
        <w:rPr>
          <w:rFonts w:ascii="Times New Roman" w:hAnsi="Times New Roman" w:cs="Times New Roman"/>
          <w:spacing w:val="-1"/>
          <w:sz w:val="24"/>
          <w:szCs w:val="24"/>
        </w:rPr>
        <w:t xml:space="preserve"> </w:t>
      </w:r>
      <w:r w:rsidRPr="0005207D">
        <w:rPr>
          <w:rFonts w:ascii="Times New Roman" w:hAnsi="Times New Roman" w:cs="Times New Roman"/>
          <w:sz w:val="24"/>
          <w:szCs w:val="24"/>
        </w:rPr>
        <w:t>fractional)</w:t>
      </w:r>
    </w:p>
    <w:p w:rsidR="002231D0" w:rsidRPr="0005207D" w:rsidRDefault="002231D0" w:rsidP="002231D0">
      <w:pPr>
        <w:pStyle w:val="BodyText"/>
        <w:rPr>
          <w:rFonts w:ascii="Times New Roman" w:hAnsi="Times New Roman" w:cs="Times New Roman"/>
        </w:rPr>
      </w:pPr>
    </w:p>
    <w:p w:rsidR="002231D0" w:rsidRPr="0005207D" w:rsidRDefault="002231D0" w:rsidP="002231D0">
      <w:pPr>
        <w:pStyle w:val="ListParagraph"/>
        <w:numPr>
          <w:ilvl w:val="0"/>
          <w:numId w:val="1"/>
        </w:numPr>
        <w:tabs>
          <w:tab w:val="left" w:pos="831"/>
          <w:tab w:val="left" w:pos="832"/>
        </w:tabs>
        <w:ind w:right="691"/>
        <w:rPr>
          <w:rFonts w:ascii="Times New Roman" w:hAnsi="Times New Roman" w:cs="Times New Roman"/>
          <w:sz w:val="24"/>
          <w:szCs w:val="24"/>
        </w:rPr>
      </w:pPr>
      <w:r w:rsidRPr="0005207D">
        <w:rPr>
          <w:rFonts w:ascii="Times New Roman" w:hAnsi="Times New Roman" w:cs="Times New Roman"/>
          <w:position w:val="2"/>
          <w:sz w:val="24"/>
          <w:szCs w:val="24"/>
        </w:rPr>
        <w:t>Transfer your data to the provided data tables. Ignore any corrected n</w:t>
      </w:r>
      <w:r w:rsidRPr="0005207D">
        <w:rPr>
          <w:rFonts w:ascii="Times New Roman" w:hAnsi="Times New Roman" w:cs="Times New Roman"/>
          <w:sz w:val="24"/>
          <w:szCs w:val="24"/>
        </w:rPr>
        <w:t xml:space="preserve">D </w:t>
      </w:r>
      <w:r w:rsidRPr="0005207D">
        <w:rPr>
          <w:rFonts w:ascii="Times New Roman" w:hAnsi="Times New Roman" w:cs="Times New Roman"/>
          <w:position w:val="2"/>
          <w:sz w:val="24"/>
          <w:szCs w:val="24"/>
        </w:rPr>
        <w:t>values that</w:t>
      </w:r>
      <w:r w:rsidRPr="0005207D">
        <w:rPr>
          <w:rFonts w:ascii="Times New Roman" w:hAnsi="Times New Roman" w:cs="Times New Roman"/>
          <w:sz w:val="24"/>
          <w:szCs w:val="24"/>
        </w:rPr>
        <w:t xml:space="preserve"> maybe included in your provided raw</w:t>
      </w:r>
      <w:r w:rsidRPr="0005207D">
        <w:rPr>
          <w:rFonts w:ascii="Times New Roman" w:hAnsi="Times New Roman" w:cs="Times New Roman"/>
          <w:spacing w:val="-2"/>
          <w:sz w:val="24"/>
          <w:szCs w:val="24"/>
        </w:rPr>
        <w:t xml:space="preserve"> </w:t>
      </w:r>
      <w:r w:rsidRPr="0005207D">
        <w:rPr>
          <w:rFonts w:ascii="Times New Roman" w:hAnsi="Times New Roman" w:cs="Times New Roman"/>
          <w:sz w:val="24"/>
          <w:szCs w:val="24"/>
        </w:rPr>
        <w:t>data.</w:t>
      </w:r>
    </w:p>
    <w:p w:rsidR="002231D0" w:rsidRPr="0005207D" w:rsidRDefault="002231D0" w:rsidP="002231D0">
      <w:pPr>
        <w:pStyle w:val="BodyText"/>
        <w:spacing w:before="9"/>
        <w:rPr>
          <w:rFonts w:ascii="Times New Roman" w:hAnsi="Times New Roman" w:cs="Times New Roman"/>
        </w:rPr>
      </w:pPr>
    </w:p>
    <w:p w:rsidR="002231D0" w:rsidRPr="0005207D" w:rsidRDefault="002231D0" w:rsidP="002231D0">
      <w:pPr>
        <w:pStyle w:val="ListParagraph"/>
        <w:numPr>
          <w:ilvl w:val="0"/>
          <w:numId w:val="1"/>
        </w:numPr>
        <w:tabs>
          <w:tab w:val="left" w:pos="831"/>
          <w:tab w:val="left" w:pos="832"/>
        </w:tabs>
        <w:ind w:right="165"/>
        <w:rPr>
          <w:rFonts w:ascii="Times New Roman" w:hAnsi="Times New Roman" w:cs="Times New Roman"/>
          <w:sz w:val="24"/>
          <w:szCs w:val="24"/>
        </w:rPr>
      </w:pPr>
      <w:r w:rsidRPr="0005207D">
        <w:rPr>
          <w:rFonts w:ascii="Times New Roman" w:hAnsi="Times New Roman" w:cs="Times New Roman"/>
          <w:sz w:val="24"/>
          <w:szCs w:val="24"/>
        </w:rPr>
        <w:t>Using the data in your data tables, construct temperature/volume graphs for each distillation. Put volume on the x-axis and temperature on the y-axis. You can construct 4 separate diagrams or place both simple and fractional curves for each mixture on the same graph.</w:t>
      </w:r>
    </w:p>
    <w:p w:rsidR="002231D0" w:rsidRPr="0005207D" w:rsidRDefault="002231D0" w:rsidP="002231D0">
      <w:pPr>
        <w:pStyle w:val="BodyText"/>
        <w:rPr>
          <w:rFonts w:ascii="Times New Roman" w:hAnsi="Times New Roman" w:cs="Times New Roman"/>
        </w:rPr>
      </w:pPr>
    </w:p>
    <w:p w:rsidR="002231D0" w:rsidRPr="0005207D" w:rsidRDefault="002231D0" w:rsidP="002231D0">
      <w:pPr>
        <w:pStyle w:val="ListParagraph"/>
        <w:numPr>
          <w:ilvl w:val="0"/>
          <w:numId w:val="1"/>
        </w:numPr>
        <w:tabs>
          <w:tab w:val="left" w:pos="831"/>
          <w:tab w:val="left" w:pos="832"/>
        </w:tabs>
        <w:ind w:right="112"/>
        <w:rPr>
          <w:rFonts w:ascii="Times New Roman" w:hAnsi="Times New Roman" w:cs="Times New Roman"/>
          <w:sz w:val="24"/>
          <w:szCs w:val="24"/>
        </w:rPr>
      </w:pPr>
      <w:r w:rsidRPr="0005207D">
        <w:rPr>
          <w:rFonts w:ascii="Times New Roman" w:hAnsi="Times New Roman" w:cs="Times New Roman"/>
          <w:position w:val="2"/>
          <w:sz w:val="24"/>
          <w:szCs w:val="24"/>
        </w:rPr>
        <w:t>Using the data in your data tables, construct mol % vs. n</w:t>
      </w:r>
      <w:r w:rsidRPr="0005207D">
        <w:rPr>
          <w:rFonts w:ascii="Times New Roman" w:hAnsi="Times New Roman" w:cs="Times New Roman"/>
          <w:sz w:val="24"/>
          <w:szCs w:val="24"/>
        </w:rPr>
        <w:t xml:space="preserve">D </w:t>
      </w:r>
      <w:r w:rsidRPr="0005207D">
        <w:rPr>
          <w:rFonts w:ascii="Times New Roman" w:hAnsi="Times New Roman" w:cs="Times New Roman"/>
          <w:position w:val="2"/>
          <w:sz w:val="24"/>
          <w:szCs w:val="24"/>
        </w:rPr>
        <w:t>graphs for each distillation. You</w:t>
      </w:r>
      <w:r w:rsidRPr="0005207D">
        <w:rPr>
          <w:rFonts w:ascii="Times New Roman" w:hAnsi="Times New Roman" w:cs="Times New Roman"/>
          <w:sz w:val="24"/>
          <w:szCs w:val="24"/>
        </w:rPr>
        <w:t xml:space="preserve"> will need 4 separate graphs; do not attempt to combine them. Put mol % on the x-axis</w:t>
      </w:r>
      <w:r w:rsidRPr="0005207D">
        <w:rPr>
          <w:rFonts w:ascii="Times New Roman" w:hAnsi="Times New Roman" w:cs="Times New Roman"/>
          <w:position w:val="2"/>
          <w:sz w:val="24"/>
          <w:szCs w:val="24"/>
        </w:rPr>
        <w:t xml:space="preserve"> and n</w:t>
      </w:r>
      <w:r w:rsidRPr="0005207D">
        <w:rPr>
          <w:rFonts w:ascii="Times New Roman" w:hAnsi="Times New Roman" w:cs="Times New Roman"/>
          <w:sz w:val="24"/>
          <w:szCs w:val="24"/>
        </w:rPr>
        <w:t xml:space="preserve">D </w:t>
      </w:r>
      <w:r w:rsidRPr="0005207D">
        <w:rPr>
          <w:rFonts w:ascii="Times New Roman" w:hAnsi="Times New Roman" w:cs="Times New Roman"/>
          <w:position w:val="2"/>
          <w:sz w:val="24"/>
          <w:szCs w:val="24"/>
        </w:rPr>
        <w:t>on the</w:t>
      </w:r>
      <w:r w:rsidRPr="0005207D">
        <w:rPr>
          <w:rFonts w:ascii="Times New Roman" w:hAnsi="Times New Roman" w:cs="Times New Roman"/>
          <w:spacing w:val="6"/>
          <w:position w:val="2"/>
          <w:sz w:val="24"/>
          <w:szCs w:val="24"/>
        </w:rPr>
        <w:t xml:space="preserve"> </w:t>
      </w:r>
      <w:r w:rsidRPr="0005207D">
        <w:rPr>
          <w:rFonts w:ascii="Times New Roman" w:hAnsi="Times New Roman" w:cs="Times New Roman"/>
          <w:position w:val="2"/>
          <w:sz w:val="24"/>
          <w:szCs w:val="24"/>
        </w:rPr>
        <w:t>y-axis.</w:t>
      </w:r>
    </w:p>
    <w:p w:rsidR="002231D0" w:rsidRPr="0005207D" w:rsidRDefault="002231D0" w:rsidP="002231D0">
      <w:pPr>
        <w:pStyle w:val="BodyText"/>
        <w:rPr>
          <w:rFonts w:ascii="Times New Roman" w:hAnsi="Times New Roman" w:cs="Times New Roman"/>
        </w:rPr>
      </w:pPr>
    </w:p>
    <w:p w:rsidR="002231D0" w:rsidRPr="0005207D" w:rsidRDefault="002231D0" w:rsidP="002231D0">
      <w:pPr>
        <w:pStyle w:val="Title"/>
        <w:rPr>
          <w:rFonts w:ascii="Times New Roman" w:hAnsi="Times New Roman" w:cs="Times New Roman"/>
        </w:rPr>
      </w:pPr>
      <w:r w:rsidRPr="0005207D">
        <w:rPr>
          <w:rFonts w:ascii="Times New Roman" w:hAnsi="Times New Roman" w:cs="Times New Roman"/>
        </w:rPr>
        <w:t>If required by your instructor, upload these graphs for a preliminary assessment before moving on to the analysis.</w:t>
      </w:r>
    </w:p>
    <w:p w:rsidR="002231D0" w:rsidRPr="0005207D" w:rsidRDefault="002231D0" w:rsidP="002231D0">
      <w:pPr>
        <w:pStyle w:val="BodyText"/>
        <w:spacing w:before="12"/>
        <w:rPr>
          <w:rFonts w:ascii="Times New Roman" w:hAnsi="Times New Roman" w:cs="Times New Roman"/>
          <w:b/>
          <w:i/>
        </w:rPr>
      </w:pPr>
    </w:p>
    <w:p w:rsidR="002231D0" w:rsidRDefault="002231D0" w:rsidP="002231D0">
      <w:pPr>
        <w:pStyle w:val="BodyText"/>
        <w:ind w:left="111"/>
        <w:rPr>
          <w:rFonts w:ascii="Times New Roman" w:hAnsi="Times New Roman" w:cs="Times New Roman"/>
        </w:rPr>
      </w:pPr>
      <w:r w:rsidRPr="0005207D">
        <w:rPr>
          <w:rFonts w:ascii="Times New Roman" w:hAnsi="Times New Roman" w:cs="Times New Roman"/>
        </w:rPr>
        <w:t>Data Analysis: (please put all answers on this form)</w:t>
      </w:r>
    </w:p>
    <w:p w:rsidR="002231D0" w:rsidRPr="003B68BD" w:rsidRDefault="002231D0" w:rsidP="002231D0">
      <w:pPr>
        <w:pStyle w:val="BodyText"/>
        <w:ind w:left="111"/>
        <w:rPr>
          <w:rFonts w:ascii="Times New Roman" w:hAnsi="Times New Roman" w:cs="Times New Roman"/>
        </w:rPr>
      </w:pPr>
      <w:r>
        <w:rPr>
          <w:rFonts w:ascii="Times New Roman" w:hAnsi="Times New Roman" w:cs="Times New Roman"/>
        </w:rPr>
        <w:t xml:space="preserve">1. a) </w:t>
      </w:r>
      <w:r w:rsidRPr="003B68BD">
        <w:rPr>
          <w:rFonts w:ascii="Times New Roman" w:hAnsi="Times New Roman" w:cs="Times New Roman"/>
        </w:rPr>
        <w:t xml:space="preserve">Fractional distillation gave better separation as compared to simple distillation. This result is because the glass beads found in the </w:t>
      </w:r>
      <w:r>
        <w:rPr>
          <w:rFonts w:ascii="Times New Roman" w:hAnsi="Times New Roman" w:cs="Times New Roman"/>
        </w:rPr>
        <w:t>distillation</w:t>
      </w:r>
      <w:r w:rsidRPr="003B68BD">
        <w:rPr>
          <w:rFonts w:ascii="Times New Roman" w:hAnsi="Times New Roman" w:cs="Times New Roman"/>
        </w:rPr>
        <w:t xml:space="preserve"> column provide a huge surface area for concentration of the vapor, resulting in the miscible mixture's distillation.</w:t>
      </w:r>
    </w:p>
    <w:p w:rsidR="002231D0" w:rsidRPr="0005207D" w:rsidRDefault="002231D0" w:rsidP="002231D0">
      <w:pPr>
        <w:pStyle w:val="BodyText"/>
        <w:rPr>
          <w:rFonts w:ascii="Times New Roman" w:hAnsi="Times New Roman" w:cs="Times New Roman"/>
        </w:rPr>
      </w:pPr>
    </w:p>
    <w:p w:rsidR="002231D0" w:rsidRPr="003B68BD" w:rsidRDefault="002231D0" w:rsidP="002231D0">
      <w:pPr>
        <w:pStyle w:val="ListParagraph"/>
        <w:numPr>
          <w:ilvl w:val="0"/>
          <w:numId w:val="5"/>
        </w:numPr>
        <w:tabs>
          <w:tab w:val="left" w:pos="1552"/>
        </w:tabs>
        <w:rPr>
          <w:rFonts w:ascii="Times New Roman" w:hAnsi="Times New Roman" w:cs="Times New Roman"/>
          <w:sz w:val="24"/>
          <w:szCs w:val="24"/>
        </w:rPr>
      </w:pPr>
      <w:r w:rsidRPr="003B68BD">
        <w:rPr>
          <w:rFonts w:ascii="Times New Roman" w:hAnsi="Times New Roman" w:cs="Times New Roman"/>
          <w:sz w:val="24"/>
          <w:szCs w:val="24"/>
        </w:rPr>
        <w:t>T/V</w:t>
      </w:r>
      <w:r w:rsidRPr="003B68BD">
        <w:rPr>
          <w:rFonts w:ascii="Times New Roman" w:hAnsi="Times New Roman" w:cs="Times New Roman"/>
          <w:spacing w:val="-1"/>
          <w:sz w:val="24"/>
          <w:szCs w:val="24"/>
        </w:rPr>
        <w:t xml:space="preserve"> </w:t>
      </w:r>
      <w:r w:rsidRPr="003B68BD">
        <w:rPr>
          <w:rFonts w:ascii="Times New Roman" w:hAnsi="Times New Roman" w:cs="Times New Roman"/>
          <w:sz w:val="24"/>
          <w:szCs w:val="24"/>
        </w:rPr>
        <w:t>graphs</w:t>
      </w:r>
    </w:p>
    <w:p w:rsidR="002231D0" w:rsidRPr="0005207D" w:rsidRDefault="002231D0" w:rsidP="002231D0">
      <w:pPr>
        <w:pStyle w:val="ListParagraph"/>
        <w:tabs>
          <w:tab w:val="left" w:pos="2272"/>
        </w:tabs>
        <w:ind w:left="2271" w:firstLine="0"/>
        <w:rPr>
          <w:rFonts w:ascii="Times New Roman" w:hAnsi="Times New Roman" w:cs="Times New Roman"/>
          <w:sz w:val="24"/>
          <w:szCs w:val="24"/>
        </w:rPr>
      </w:pPr>
    </w:p>
    <w:p w:rsidR="002231D0" w:rsidRDefault="002231D0" w:rsidP="002231D0">
      <w:pPr>
        <w:pStyle w:val="BodyText"/>
        <w:spacing w:line="480" w:lineRule="auto"/>
        <w:ind w:firstLine="360"/>
        <w:rPr>
          <w:rFonts w:ascii="Times New Roman" w:hAnsi="Times New Roman" w:cs="Times New Roman"/>
        </w:rPr>
      </w:pPr>
      <w:r w:rsidRPr="0005207D">
        <w:rPr>
          <w:rFonts w:ascii="Times New Roman" w:hAnsi="Times New Roman" w:cs="Times New Roman"/>
        </w:rPr>
        <w:t>From the graphs, the curve slope is steeper for fractional distillation compared to simple distillation. Besides, the temperature change from the boiling point of one liquid to the other is small. Therefore, separation of the miscible liquid mixtures can easily be achieved using the fractional distillation method than the simple distillation method.</w:t>
      </w:r>
    </w:p>
    <w:p w:rsidR="002231D0" w:rsidRDefault="002231D0" w:rsidP="002231D0">
      <w:pPr>
        <w:pStyle w:val="BodyText"/>
        <w:spacing w:line="480" w:lineRule="auto"/>
        <w:rPr>
          <w:rFonts w:ascii="Times New Roman" w:hAnsi="Times New Roman" w:cs="Times New Roman"/>
        </w:rPr>
      </w:pPr>
      <w:r w:rsidRPr="003B68BD">
        <w:rPr>
          <w:rFonts w:ascii="Times New Roman" w:hAnsi="Times New Roman" w:cs="Times New Roman"/>
        </w:rPr>
        <w:t>nD</w:t>
      </w:r>
      <w:r w:rsidRPr="003B68BD">
        <w:rPr>
          <w:rFonts w:ascii="Times New Roman" w:hAnsi="Times New Roman" w:cs="Times New Roman"/>
          <w:spacing w:val="-1"/>
        </w:rPr>
        <w:t xml:space="preserve"> </w:t>
      </w:r>
      <w:r w:rsidRPr="003B68BD">
        <w:rPr>
          <w:rFonts w:ascii="Times New Roman" w:hAnsi="Times New Roman" w:cs="Times New Roman"/>
        </w:rPr>
        <w:t>graphs</w:t>
      </w:r>
    </w:p>
    <w:p w:rsidR="002231D0" w:rsidRPr="0005207D" w:rsidRDefault="002231D0" w:rsidP="002231D0">
      <w:pPr>
        <w:pStyle w:val="BodyText"/>
        <w:spacing w:line="480" w:lineRule="auto"/>
        <w:ind w:firstLine="470"/>
        <w:rPr>
          <w:rFonts w:ascii="Times New Roman" w:hAnsi="Times New Roman" w:cs="Times New Roman"/>
        </w:rPr>
      </w:pPr>
      <w:r w:rsidRPr="0005207D">
        <w:rPr>
          <w:rFonts w:ascii="Times New Roman" w:hAnsi="Times New Roman" w:cs="Times New Roman"/>
        </w:rPr>
        <w:t>From the graphs, the curve slope is steeper for fractional distillation compared to simple distillation. Besides, the temperature change from the boiling point of one liquid to the other is small. Therefore, separation of the miscible liquid mixtures can easily be achieved using the fractional distillation method than simple distillation method.</w:t>
      </w:r>
    </w:p>
    <w:p w:rsidR="002231D0" w:rsidRPr="0005207D" w:rsidRDefault="002231D0" w:rsidP="002231D0">
      <w:pPr>
        <w:rPr>
          <w:rFonts w:cs="Times New Roman"/>
          <w:szCs w:val="24"/>
        </w:rPr>
        <w:sectPr w:rsidR="002231D0" w:rsidRPr="0005207D" w:rsidSect="003877BC">
          <w:headerReference w:type="default" r:id="rId13"/>
          <w:pgSz w:w="12240" w:h="15840"/>
          <w:pgMar w:top="1380" w:right="1320" w:bottom="280" w:left="1340" w:header="720" w:footer="720" w:gutter="0"/>
          <w:cols w:space="720"/>
        </w:sectPr>
      </w:pPr>
    </w:p>
    <w:p w:rsidR="002231D0" w:rsidRDefault="002231D0" w:rsidP="002231D0">
      <w:pPr>
        <w:tabs>
          <w:tab w:val="left" w:pos="832"/>
        </w:tabs>
        <w:spacing w:before="73"/>
        <w:ind w:left="471" w:firstLine="0"/>
        <w:jc w:val="both"/>
        <w:rPr>
          <w:rFonts w:cs="Times New Roman"/>
          <w:szCs w:val="24"/>
        </w:rPr>
      </w:pPr>
      <w:r>
        <w:rPr>
          <w:rFonts w:cs="Times New Roman"/>
          <w:szCs w:val="24"/>
        </w:rPr>
        <w:t>2.a)</w:t>
      </w:r>
    </w:p>
    <w:p w:rsidR="002231D0" w:rsidRPr="00CE5E15" w:rsidRDefault="002231D0" w:rsidP="002231D0">
      <w:pPr>
        <w:tabs>
          <w:tab w:val="left" w:pos="832"/>
        </w:tabs>
        <w:spacing w:before="73"/>
        <w:ind w:left="471" w:firstLine="0"/>
        <w:jc w:val="both"/>
        <w:rPr>
          <w:rFonts w:cs="Times New Roman"/>
          <w:szCs w:val="24"/>
        </w:rPr>
      </w:pPr>
      <w:r>
        <w:rPr>
          <w:rFonts w:cs="Times New Roman"/>
          <w:szCs w:val="24"/>
        </w:rPr>
        <w:tab/>
      </w:r>
      <w:r w:rsidRPr="00CE5E15">
        <w:rPr>
          <w:rFonts w:cs="Times New Roman"/>
          <w:szCs w:val="24"/>
        </w:rPr>
        <w:t>The term azeotrope refers to a mixture made up of two or more liquids whose fractions cannot be changed using a simple distillation method.</w:t>
      </w:r>
    </w:p>
    <w:p w:rsidR="002231D0" w:rsidRPr="00CE5E15" w:rsidRDefault="002231D0" w:rsidP="002231D0">
      <w:pPr>
        <w:tabs>
          <w:tab w:val="left" w:pos="1552"/>
        </w:tabs>
        <w:ind w:right="182"/>
        <w:rPr>
          <w:rFonts w:cs="Times New Roman"/>
          <w:i/>
          <w:szCs w:val="24"/>
        </w:rPr>
      </w:pPr>
      <w:r w:rsidRPr="00CE5E15">
        <w:rPr>
          <w:rFonts w:cs="Times New Roman"/>
          <w:szCs w:val="24"/>
        </w:rPr>
        <w:t xml:space="preserve">Look at the T/V graphs. Identify the ideal solution and the azeotrope and explain your choice </w:t>
      </w:r>
      <w:r w:rsidRPr="00CE5E15">
        <w:rPr>
          <w:rFonts w:cs="Times New Roman"/>
          <w:i/>
          <w:szCs w:val="24"/>
        </w:rPr>
        <w:t>based on what you see in the T/V</w:t>
      </w:r>
      <w:r w:rsidRPr="00CE5E15">
        <w:rPr>
          <w:rFonts w:cs="Times New Roman"/>
          <w:i/>
          <w:spacing w:val="-4"/>
          <w:szCs w:val="24"/>
        </w:rPr>
        <w:t xml:space="preserve"> </w:t>
      </w:r>
      <w:r w:rsidRPr="00CE5E15">
        <w:rPr>
          <w:rFonts w:cs="Times New Roman"/>
          <w:i/>
          <w:szCs w:val="24"/>
        </w:rPr>
        <w:t>graphs.</w:t>
      </w:r>
    </w:p>
    <w:p w:rsidR="002231D0" w:rsidRDefault="002231D0" w:rsidP="002231D0">
      <w:pPr>
        <w:tabs>
          <w:tab w:val="left" w:pos="1552"/>
        </w:tabs>
        <w:ind w:right="182"/>
        <w:rPr>
          <w:rFonts w:cs="Times New Roman"/>
          <w:szCs w:val="24"/>
        </w:rPr>
      </w:pPr>
      <w:r>
        <w:rPr>
          <w:rFonts w:cs="Times New Roman"/>
          <w:szCs w:val="24"/>
        </w:rPr>
        <w:t xml:space="preserve">b) </w:t>
      </w:r>
      <w:r w:rsidRPr="00CE5E15">
        <w:rPr>
          <w:rFonts w:eastAsia="Carlito" w:cs="Times New Roman"/>
          <w:szCs w:val="24"/>
        </w:rPr>
        <w:t>Acetone</w:t>
      </w:r>
      <w:r w:rsidRPr="00CE5E15">
        <w:rPr>
          <w:rFonts w:cs="Times New Roman"/>
          <w:szCs w:val="24"/>
        </w:rPr>
        <w:t xml:space="preserve"> and water mixture is an azeotrope since the liquid mixture graph shows a constant temperature at which the solution boils and distills off as one component. Therefore, it isn't easy to separate the components of the mixture using fractional distillation</w:t>
      </w:r>
    </w:p>
    <w:p w:rsidR="002231D0" w:rsidRDefault="002231D0" w:rsidP="002231D0">
      <w:pPr>
        <w:tabs>
          <w:tab w:val="left" w:pos="1552"/>
        </w:tabs>
        <w:ind w:right="182"/>
        <w:rPr>
          <w:rFonts w:cs="Times New Roman"/>
          <w:szCs w:val="24"/>
        </w:rPr>
      </w:pPr>
      <w:r>
        <w:rPr>
          <w:rFonts w:cs="Times New Roman"/>
          <w:szCs w:val="24"/>
        </w:rPr>
        <w:t xml:space="preserve">c) </w:t>
      </w:r>
      <w:r w:rsidRPr="0005207D">
        <w:rPr>
          <w:rFonts w:cs="Times New Roman"/>
          <w:szCs w:val="24"/>
        </w:rPr>
        <w:t xml:space="preserve"> </w:t>
      </w:r>
    </w:p>
    <w:p w:rsidR="002231D0" w:rsidRDefault="002231D0" w:rsidP="002231D0">
      <w:pPr>
        <w:ind w:right="187"/>
        <w:rPr>
          <w:rFonts w:cs="Times New Roman"/>
          <w:szCs w:val="24"/>
        </w:rPr>
      </w:pPr>
      <w:r w:rsidRPr="0005207D">
        <w:rPr>
          <w:rFonts w:cs="Times New Roman"/>
          <w:szCs w:val="24"/>
        </w:rPr>
        <w:t>Propanol and water mixture is an ideal solution. The mixture graph shows that the mixing volume is zero, and the heat change of the component</w:t>
      </w:r>
      <w:r>
        <w:rPr>
          <w:rFonts w:cs="Times New Roman"/>
          <w:szCs w:val="24"/>
        </w:rPr>
        <w:t xml:space="preserve">s forming the mixture is zero. </w:t>
      </w:r>
    </w:p>
    <w:p w:rsidR="002231D0" w:rsidRDefault="002231D0" w:rsidP="002231D0">
      <w:pPr>
        <w:ind w:right="187"/>
        <w:rPr>
          <w:rFonts w:cs="Times New Roman"/>
          <w:szCs w:val="24"/>
        </w:rPr>
      </w:pPr>
      <w:r>
        <w:rPr>
          <w:rFonts w:cs="Times New Roman"/>
          <w:szCs w:val="24"/>
        </w:rPr>
        <w:t>d.</w:t>
      </w:r>
    </w:p>
    <w:p w:rsidR="002231D0" w:rsidRPr="00CE5E15" w:rsidRDefault="002231D0" w:rsidP="002231D0">
      <w:pPr>
        <w:ind w:right="187"/>
        <w:rPr>
          <w:rFonts w:cs="Times New Roman"/>
          <w:szCs w:val="24"/>
        </w:rPr>
      </w:pPr>
      <w:r w:rsidRPr="0005207D">
        <w:rPr>
          <w:rFonts w:cs="Times New Roman"/>
        </w:rPr>
        <w:t>Yes.</w:t>
      </w:r>
    </w:p>
    <w:p w:rsidR="002231D0" w:rsidRPr="0005207D" w:rsidRDefault="002231D0" w:rsidP="002231D0">
      <w:pPr>
        <w:pStyle w:val="BodyText"/>
        <w:rPr>
          <w:rFonts w:ascii="Times New Roman" w:hAnsi="Times New Roman" w:cs="Times New Roman"/>
        </w:rPr>
      </w:pPr>
    </w:p>
    <w:p w:rsidR="002231D0" w:rsidRDefault="002231D0" w:rsidP="002231D0">
      <w:pPr>
        <w:rPr>
          <w:rFonts w:cs="Times New Roman"/>
          <w:szCs w:val="24"/>
        </w:rPr>
      </w:pPr>
      <w:r>
        <w:rPr>
          <w:rFonts w:cs="Times New Roman"/>
          <w:szCs w:val="24"/>
        </w:rPr>
        <w:t>e.</w:t>
      </w:r>
    </w:p>
    <w:p w:rsidR="002231D0" w:rsidRPr="0005207D" w:rsidRDefault="002231D0" w:rsidP="002231D0">
      <w:pPr>
        <w:rPr>
          <w:rFonts w:cs="Times New Roman"/>
          <w:szCs w:val="24"/>
        </w:rPr>
        <w:sectPr w:rsidR="002231D0" w:rsidRPr="0005207D">
          <w:pgSz w:w="12240" w:h="15840"/>
          <w:pgMar w:top="1380" w:right="1320" w:bottom="280" w:left="1340" w:header="720" w:footer="720" w:gutter="0"/>
          <w:cols w:space="720"/>
        </w:sectPr>
      </w:pPr>
      <w:r w:rsidRPr="0005207D">
        <w:rPr>
          <w:rFonts w:cs="Times New Roman"/>
          <w:szCs w:val="24"/>
        </w:rPr>
        <w:t>78%</w:t>
      </w:r>
    </w:p>
    <w:p w:rsidR="002231D0" w:rsidRPr="00CE5E15" w:rsidRDefault="002231D0" w:rsidP="002231D0">
      <w:pPr>
        <w:tabs>
          <w:tab w:val="left" w:pos="831"/>
          <w:tab w:val="left" w:pos="832"/>
        </w:tabs>
        <w:spacing w:before="3"/>
        <w:rPr>
          <w:rFonts w:cs="Times New Roman"/>
          <w:szCs w:val="24"/>
        </w:rPr>
      </w:pPr>
      <w:r w:rsidRPr="00CE5E15">
        <w:rPr>
          <w:rFonts w:cs="Times New Roman"/>
          <w:szCs w:val="24"/>
        </w:rPr>
        <w:t>Conclusion</w:t>
      </w:r>
    </w:p>
    <w:p w:rsidR="002231D0" w:rsidRPr="0005207D" w:rsidRDefault="002231D0" w:rsidP="002231D0">
      <w:pPr>
        <w:pStyle w:val="ListParagraph"/>
        <w:tabs>
          <w:tab w:val="left" w:pos="831"/>
          <w:tab w:val="left" w:pos="832"/>
        </w:tabs>
        <w:spacing w:before="3"/>
        <w:ind w:firstLine="0"/>
        <w:rPr>
          <w:rFonts w:ascii="Times New Roman" w:hAnsi="Times New Roman" w:cs="Times New Roman"/>
          <w:sz w:val="24"/>
          <w:szCs w:val="24"/>
        </w:rPr>
      </w:pPr>
    </w:p>
    <w:p w:rsidR="002231D0" w:rsidRPr="00CE5E15" w:rsidRDefault="002231D0" w:rsidP="002231D0">
      <w:pPr>
        <w:tabs>
          <w:tab w:val="left" w:pos="831"/>
          <w:tab w:val="left" w:pos="832"/>
        </w:tabs>
        <w:spacing w:before="3"/>
        <w:rPr>
          <w:rFonts w:cs="Times New Roman"/>
          <w:szCs w:val="24"/>
        </w:rPr>
      </w:pPr>
      <w:r>
        <w:rPr>
          <w:rFonts w:cs="Times New Roman"/>
          <w:szCs w:val="24"/>
        </w:rPr>
        <w:tab/>
      </w:r>
      <w:r w:rsidRPr="00CE5E15">
        <w:rPr>
          <w:rFonts w:cs="Times New Roman"/>
          <w:szCs w:val="24"/>
        </w:rPr>
        <w:t>Fractional distillation refers to the process used to separate miscible liquids with different but close boiling points, for example, ethanol and water mixture. Simple purification is a process used to separate liquids with different boiling points of at least 50</w:t>
      </w:r>
      <w:r w:rsidRPr="00CE5E15">
        <w:rPr>
          <w:rFonts w:cs="Times New Roman"/>
          <w:szCs w:val="24"/>
          <w:vertAlign w:val="superscript"/>
        </w:rPr>
        <w:t>0</w:t>
      </w:r>
      <w:r w:rsidRPr="00CE5E15">
        <w:rPr>
          <w:rFonts w:cs="Times New Roman"/>
          <w:szCs w:val="24"/>
        </w:rPr>
        <w:t xml:space="preserve"> C. This experiment shows that the separation of miscible liquid mixtures is more efficient in fractional distillation than simple distillation. This experiment is shown in the temperature vs. volume curves for the two liquid mixtures.  </w:t>
      </w:r>
    </w:p>
    <w:p w:rsidR="002231D0" w:rsidRPr="0005207D" w:rsidRDefault="002231D0" w:rsidP="002231D0">
      <w:pPr>
        <w:spacing w:line="0" w:lineRule="atLeast"/>
        <w:ind w:left="20"/>
        <w:rPr>
          <w:rFonts w:eastAsia="Arial" w:cs="Times New Roman"/>
          <w:b/>
          <w:szCs w:val="24"/>
        </w:rPr>
      </w:pPr>
      <w:bookmarkStart w:id="0" w:name="page1"/>
      <w:bookmarkEnd w:id="0"/>
      <w:r w:rsidRPr="0005207D">
        <w:rPr>
          <w:rFonts w:eastAsia="Arial" w:cs="Times New Roman"/>
          <w:b/>
          <w:szCs w:val="24"/>
        </w:rPr>
        <w:t>EXP. 8 POST–LABORATORY QUESTIONS</w:t>
      </w:r>
    </w:p>
    <w:p w:rsidR="002231D0" w:rsidRPr="0005207D" w:rsidRDefault="002231D0" w:rsidP="002231D0">
      <w:pPr>
        <w:spacing w:line="254" w:lineRule="exact"/>
        <w:rPr>
          <w:rFonts w:eastAsia="Times New Roman" w:cs="Times New Roman"/>
          <w:szCs w:val="24"/>
        </w:rPr>
      </w:pPr>
    </w:p>
    <w:p w:rsidR="002231D0" w:rsidRPr="0005207D" w:rsidRDefault="002231D0" w:rsidP="002231D0">
      <w:pPr>
        <w:numPr>
          <w:ilvl w:val="0"/>
          <w:numId w:val="2"/>
        </w:numPr>
        <w:tabs>
          <w:tab w:val="left" w:pos="380"/>
        </w:tabs>
        <w:spacing w:after="0" w:line="355" w:lineRule="auto"/>
        <w:ind w:left="380" w:right="120" w:hanging="367"/>
        <w:jc w:val="left"/>
        <w:rPr>
          <w:rFonts w:eastAsia="Times New Roman" w:cs="Times New Roman"/>
          <w:szCs w:val="24"/>
        </w:rPr>
      </w:pPr>
      <w:r w:rsidRPr="0005207D">
        <w:rPr>
          <w:rFonts w:eastAsia="Times New Roman" w:cs="Times New Roman"/>
          <w:szCs w:val="24"/>
        </w:rPr>
        <w:t>The table below shows the % compositions of the vapor and liquid phases at equilibrium for solutions of A and B at the indicated temperatures:</w:t>
      </w:r>
    </w:p>
    <w:p w:rsidR="002231D0" w:rsidRPr="0005207D" w:rsidRDefault="002231D0" w:rsidP="002231D0">
      <w:pPr>
        <w:spacing w:line="20" w:lineRule="exact"/>
        <w:rPr>
          <w:rFonts w:eastAsia="Times New Roman" w:cs="Times New Roman"/>
          <w:szCs w:val="24"/>
        </w:rPr>
      </w:pPr>
      <w:r w:rsidRPr="0005207D">
        <w:rPr>
          <w:rFonts w:eastAsia="Times New Roman" w:cs="Times New Roman"/>
          <w:noProof/>
          <w:szCs w:val="24"/>
        </w:rPr>
        <w:drawing>
          <wp:anchor distT="0" distB="0" distL="114300" distR="114300" simplePos="0" relativeHeight="251659264" behindDoc="1" locked="0" layoutInCell="1" allowOverlap="1" wp14:anchorId="249D33C6" wp14:editId="3DD7F9BD">
            <wp:simplePos x="0" y="0"/>
            <wp:positionH relativeFrom="column">
              <wp:posOffset>1247775</wp:posOffset>
            </wp:positionH>
            <wp:positionV relativeFrom="paragraph">
              <wp:posOffset>253365</wp:posOffset>
            </wp:positionV>
            <wp:extent cx="3716020" cy="2926715"/>
            <wp:effectExtent l="0" t="0" r="0" b="698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432580" name="Picture 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3716020" cy="2926715"/>
                    </a:xfrm>
                    <a:prstGeom prst="rect">
                      <a:avLst/>
                    </a:prstGeom>
                    <a:noFill/>
                  </pic:spPr>
                </pic:pic>
              </a:graphicData>
            </a:graphic>
            <wp14:sizeRelH relativeFrom="page">
              <wp14:pctWidth>0</wp14:pctWidth>
            </wp14:sizeRelH>
            <wp14:sizeRelV relativeFrom="page">
              <wp14:pctHeight>0</wp14:pctHeight>
            </wp14:sizeRelV>
          </wp:anchor>
        </w:drawing>
      </w:r>
    </w:p>
    <w:p w:rsidR="002231D0" w:rsidRPr="0005207D" w:rsidRDefault="002231D0" w:rsidP="002231D0">
      <w:pPr>
        <w:spacing w:line="200" w:lineRule="exact"/>
        <w:rPr>
          <w:rFonts w:eastAsia="Times New Roman" w:cs="Times New Roman"/>
          <w:szCs w:val="24"/>
        </w:rPr>
      </w:pPr>
    </w:p>
    <w:p w:rsidR="002231D0" w:rsidRPr="0005207D" w:rsidRDefault="002231D0" w:rsidP="002231D0">
      <w:pPr>
        <w:spacing w:line="200" w:lineRule="exact"/>
        <w:rPr>
          <w:rFonts w:eastAsia="Times New Roman" w:cs="Times New Roman"/>
          <w:szCs w:val="24"/>
        </w:rPr>
      </w:pPr>
    </w:p>
    <w:p w:rsidR="002231D0" w:rsidRPr="0005207D" w:rsidRDefault="002231D0" w:rsidP="002231D0">
      <w:pPr>
        <w:spacing w:line="200" w:lineRule="exact"/>
        <w:rPr>
          <w:rFonts w:eastAsia="Times New Roman" w:cs="Times New Roman"/>
          <w:szCs w:val="24"/>
        </w:rPr>
      </w:pPr>
    </w:p>
    <w:p w:rsidR="002231D0" w:rsidRPr="0005207D" w:rsidRDefault="002231D0" w:rsidP="002231D0">
      <w:pPr>
        <w:spacing w:line="200" w:lineRule="exact"/>
        <w:rPr>
          <w:rFonts w:eastAsia="Times New Roman" w:cs="Times New Roman"/>
          <w:szCs w:val="24"/>
        </w:rPr>
      </w:pPr>
    </w:p>
    <w:p w:rsidR="002231D0" w:rsidRPr="0005207D" w:rsidRDefault="002231D0" w:rsidP="002231D0">
      <w:pPr>
        <w:spacing w:line="200" w:lineRule="exact"/>
        <w:rPr>
          <w:rFonts w:eastAsia="Times New Roman" w:cs="Times New Roman"/>
          <w:szCs w:val="24"/>
        </w:rPr>
      </w:pPr>
    </w:p>
    <w:p w:rsidR="002231D0" w:rsidRPr="0005207D" w:rsidRDefault="002231D0" w:rsidP="002231D0">
      <w:pPr>
        <w:spacing w:line="200" w:lineRule="exact"/>
        <w:rPr>
          <w:rFonts w:eastAsia="Times New Roman" w:cs="Times New Roman"/>
          <w:szCs w:val="24"/>
        </w:rPr>
      </w:pPr>
    </w:p>
    <w:p w:rsidR="002231D0" w:rsidRPr="0005207D" w:rsidRDefault="002231D0" w:rsidP="002231D0">
      <w:pPr>
        <w:spacing w:line="200" w:lineRule="exact"/>
        <w:rPr>
          <w:rFonts w:eastAsia="Times New Roman" w:cs="Times New Roman"/>
          <w:szCs w:val="24"/>
        </w:rPr>
      </w:pPr>
    </w:p>
    <w:p w:rsidR="002231D0" w:rsidRPr="0005207D" w:rsidRDefault="002231D0" w:rsidP="002231D0">
      <w:pPr>
        <w:spacing w:line="200" w:lineRule="exact"/>
        <w:rPr>
          <w:rFonts w:eastAsia="Times New Roman" w:cs="Times New Roman"/>
          <w:szCs w:val="24"/>
        </w:rPr>
      </w:pPr>
    </w:p>
    <w:p w:rsidR="002231D0" w:rsidRPr="0005207D" w:rsidRDefault="002231D0" w:rsidP="002231D0">
      <w:pPr>
        <w:spacing w:line="200" w:lineRule="exact"/>
        <w:rPr>
          <w:rFonts w:eastAsia="Times New Roman" w:cs="Times New Roman"/>
          <w:szCs w:val="24"/>
        </w:rPr>
      </w:pPr>
    </w:p>
    <w:p w:rsidR="002231D0" w:rsidRPr="0005207D" w:rsidRDefault="002231D0" w:rsidP="002231D0">
      <w:pPr>
        <w:spacing w:line="200" w:lineRule="exact"/>
        <w:rPr>
          <w:rFonts w:eastAsia="Times New Roman" w:cs="Times New Roman"/>
          <w:szCs w:val="24"/>
        </w:rPr>
      </w:pPr>
    </w:p>
    <w:p w:rsidR="002231D0" w:rsidRPr="0005207D" w:rsidRDefault="002231D0" w:rsidP="002231D0">
      <w:pPr>
        <w:spacing w:line="200" w:lineRule="exact"/>
        <w:rPr>
          <w:rFonts w:eastAsia="Times New Roman" w:cs="Times New Roman"/>
          <w:szCs w:val="24"/>
        </w:rPr>
      </w:pPr>
    </w:p>
    <w:p w:rsidR="002231D0" w:rsidRPr="0005207D" w:rsidRDefault="002231D0" w:rsidP="002231D0">
      <w:pPr>
        <w:spacing w:line="200" w:lineRule="exact"/>
        <w:rPr>
          <w:rFonts w:eastAsia="Times New Roman" w:cs="Times New Roman"/>
          <w:szCs w:val="24"/>
        </w:rPr>
      </w:pPr>
    </w:p>
    <w:p w:rsidR="002231D0" w:rsidRPr="0005207D" w:rsidRDefault="002231D0" w:rsidP="002231D0">
      <w:pPr>
        <w:spacing w:line="200" w:lineRule="exact"/>
        <w:rPr>
          <w:rFonts w:eastAsia="Times New Roman" w:cs="Times New Roman"/>
          <w:szCs w:val="24"/>
        </w:rPr>
      </w:pPr>
    </w:p>
    <w:p w:rsidR="002231D0" w:rsidRPr="0005207D" w:rsidRDefault="002231D0" w:rsidP="002231D0">
      <w:pPr>
        <w:spacing w:line="200" w:lineRule="exact"/>
        <w:rPr>
          <w:rFonts w:eastAsia="Times New Roman" w:cs="Times New Roman"/>
          <w:szCs w:val="24"/>
        </w:rPr>
      </w:pPr>
    </w:p>
    <w:p w:rsidR="002231D0" w:rsidRPr="0005207D" w:rsidRDefault="002231D0" w:rsidP="002231D0">
      <w:pPr>
        <w:spacing w:line="200" w:lineRule="exact"/>
        <w:rPr>
          <w:rFonts w:eastAsia="Times New Roman" w:cs="Times New Roman"/>
          <w:szCs w:val="24"/>
        </w:rPr>
      </w:pPr>
    </w:p>
    <w:p w:rsidR="002231D0" w:rsidRPr="0005207D" w:rsidRDefault="002231D0" w:rsidP="002231D0">
      <w:pPr>
        <w:spacing w:line="200" w:lineRule="exact"/>
        <w:rPr>
          <w:rFonts w:eastAsia="Times New Roman" w:cs="Times New Roman"/>
          <w:szCs w:val="24"/>
        </w:rPr>
      </w:pPr>
    </w:p>
    <w:p w:rsidR="002231D0" w:rsidRPr="0005207D" w:rsidRDefault="002231D0" w:rsidP="002231D0">
      <w:pPr>
        <w:spacing w:line="200" w:lineRule="exact"/>
        <w:rPr>
          <w:rFonts w:eastAsia="Times New Roman" w:cs="Times New Roman"/>
          <w:szCs w:val="24"/>
        </w:rPr>
      </w:pPr>
    </w:p>
    <w:p w:rsidR="002231D0" w:rsidRPr="0005207D" w:rsidRDefault="002231D0" w:rsidP="002231D0">
      <w:pPr>
        <w:spacing w:line="200" w:lineRule="exact"/>
        <w:rPr>
          <w:rFonts w:eastAsia="Times New Roman" w:cs="Times New Roman"/>
          <w:szCs w:val="24"/>
        </w:rPr>
      </w:pPr>
    </w:p>
    <w:p w:rsidR="002231D0" w:rsidRDefault="002231D0" w:rsidP="002231D0">
      <w:pPr>
        <w:tabs>
          <w:tab w:val="left" w:pos="840"/>
        </w:tabs>
        <w:spacing w:after="0" w:line="296" w:lineRule="auto"/>
        <w:ind w:right="100"/>
        <w:rPr>
          <w:rFonts w:eastAsia="Times New Roman" w:cs="Times New Roman"/>
          <w:szCs w:val="24"/>
        </w:rPr>
      </w:pPr>
    </w:p>
    <w:p w:rsidR="002231D0" w:rsidRPr="0005207D" w:rsidRDefault="002231D0" w:rsidP="002231D0">
      <w:pPr>
        <w:tabs>
          <w:tab w:val="left" w:pos="840"/>
        </w:tabs>
        <w:spacing w:after="0" w:line="296" w:lineRule="auto"/>
        <w:ind w:right="100"/>
        <w:rPr>
          <w:rFonts w:eastAsia="Times New Roman" w:cs="Times New Roman"/>
          <w:szCs w:val="24"/>
        </w:rPr>
      </w:pPr>
      <w:r>
        <w:rPr>
          <w:rFonts w:eastAsia="Times New Roman" w:cs="Times New Roman"/>
          <w:szCs w:val="24"/>
        </w:rPr>
        <w:t>a.</w:t>
      </w:r>
    </w:p>
    <w:p w:rsidR="002231D0" w:rsidRPr="0005207D" w:rsidRDefault="002231D0" w:rsidP="002231D0">
      <w:pPr>
        <w:tabs>
          <w:tab w:val="left" w:pos="840"/>
        </w:tabs>
        <w:spacing w:line="296" w:lineRule="auto"/>
        <w:ind w:left="840" w:right="100"/>
        <w:rPr>
          <w:rFonts w:eastAsia="Times New Roman" w:cs="Times New Roman"/>
          <w:szCs w:val="24"/>
        </w:rPr>
      </w:pPr>
      <w:r w:rsidRPr="0005207D">
        <w:rPr>
          <w:rFonts w:cs="Times New Roman"/>
          <w:noProof/>
          <w:szCs w:val="24"/>
        </w:rPr>
        <mc:AlternateContent>
          <mc:Choice Requires="wps">
            <w:drawing>
              <wp:anchor distT="0" distB="0" distL="114300" distR="114300" simplePos="0" relativeHeight="251661312" behindDoc="0" locked="0" layoutInCell="1" allowOverlap="1" wp14:anchorId="21949417" wp14:editId="5C01F452">
                <wp:simplePos x="0" y="0"/>
                <wp:positionH relativeFrom="column">
                  <wp:posOffset>1190625</wp:posOffset>
                </wp:positionH>
                <wp:positionV relativeFrom="paragraph">
                  <wp:posOffset>1489075</wp:posOffset>
                </wp:positionV>
                <wp:extent cx="2009775" cy="635"/>
                <wp:effectExtent l="9525" t="9525" r="9525" b="889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7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43F74C" id="_x0000_t32" coordsize="21600,21600" o:spt="32" o:oned="t" path="m,l21600,21600e" filled="f">
                <v:path arrowok="t" fillok="f" o:connecttype="none"/>
                <o:lock v:ext="edit" shapetype="t"/>
              </v:shapetype>
              <v:shape id="Straight Arrow Connector 13" o:spid="_x0000_s1026" type="#_x0000_t32" style="position:absolute;margin-left:93.75pt;margin-top:117.25pt;width:158.25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"/>
            </w:pict>
          </mc:Fallback>
        </mc:AlternateContent>
      </w:r>
      <w:r w:rsidRPr="0005207D">
        <w:rPr>
          <w:rFonts w:cs="Times New Roman"/>
          <w:noProof/>
          <w:szCs w:val="24"/>
        </w:rPr>
        <mc:AlternateContent>
          <mc:Choice Requires="wps">
            <w:drawing>
              <wp:anchor distT="0" distB="0" distL="114300" distR="114300" simplePos="0" relativeHeight="251664384" behindDoc="0" locked="0" layoutInCell="1" allowOverlap="1" wp14:anchorId="5206CFF2" wp14:editId="6A644ECD">
                <wp:simplePos x="0" y="0"/>
                <wp:positionH relativeFrom="column">
                  <wp:posOffset>2323465</wp:posOffset>
                </wp:positionH>
                <wp:positionV relativeFrom="paragraph">
                  <wp:posOffset>1270000</wp:posOffset>
                </wp:positionV>
                <wp:extent cx="635" cy="1695450"/>
                <wp:effectExtent l="8890" t="9525" r="9525" b="952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695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D17F9D" id="Straight Arrow Connector 12" o:spid="_x0000_s1026" type="#_x0000_t32" style="position:absolute;margin-left:182.95pt;margin-top:100pt;width:.05pt;height:13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"/>
            </w:pict>
          </mc:Fallback>
        </mc:AlternateContent>
      </w:r>
      <w:r w:rsidRPr="0005207D">
        <w:rPr>
          <w:rFonts w:cs="Times New Roman"/>
          <w:noProof/>
          <w:szCs w:val="24"/>
        </w:rPr>
        <mc:AlternateContent>
          <mc:Choice Requires="wps">
            <w:drawing>
              <wp:anchor distT="0" distB="0" distL="114300" distR="114300" simplePos="0" relativeHeight="251663360" behindDoc="0" locked="0" layoutInCell="1" allowOverlap="1" wp14:anchorId="25301126" wp14:editId="400EB041">
                <wp:simplePos x="0" y="0"/>
                <wp:positionH relativeFrom="column">
                  <wp:posOffset>2323465</wp:posOffset>
                </wp:positionH>
                <wp:positionV relativeFrom="paragraph">
                  <wp:posOffset>1270000</wp:posOffset>
                </wp:positionV>
                <wp:extent cx="1286510" cy="0"/>
                <wp:effectExtent l="8890" t="9525" r="9525" b="952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865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962841" id="Straight Arrow Connector 11" o:spid="_x0000_s1026" type="#_x0000_t32" style="position:absolute;margin-left:182.95pt;margin-top:100pt;width:101.3pt;height: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"/>
            </w:pict>
          </mc:Fallback>
        </mc:AlternateContent>
      </w:r>
      <w:r w:rsidRPr="0005207D">
        <w:rPr>
          <w:rFonts w:cs="Times New Roman"/>
          <w:noProof/>
          <w:szCs w:val="24"/>
        </w:rPr>
        <mc:AlternateContent>
          <mc:Choice Requires="wps">
            <w:drawing>
              <wp:anchor distT="0" distB="0" distL="114300" distR="114300" simplePos="0" relativeHeight="251662336" behindDoc="0" locked="0" layoutInCell="1" allowOverlap="1" wp14:anchorId="0E8C721A" wp14:editId="3D0203AC">
                <wp:simplePos x="0" y="0"/>
                <wp:positionH relativeFrom="column">
                  <wp:posOffset>3609975</wp:posOffset>
                </wp:positionH>
                <wp:positionV relativeFrom="paragraph">
                  <wp:posOffset>1270000</wp:posOffset>
                </wp:positionV>
                <wp:extent cx="0" cy="1695450"/>
                <wp:effectExtent l="9525" t="9525" r="9525" b="9525"/>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695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0602F1" id="Straight Arrow Connector 10" o:spid="_x0000_s1026" type="#_x0000_t32" style="position:absolute;margin-left:284.25pt;margin-top:100pt;width:0;height:133.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"/>
            </w:pict>
          </mc:Fallback>
        </mc:AlternateContent>
      </w:r>
      <w:r w:rsidRPr="0005207D">
        <w:rPr>
          <w:rFonts w:cs="Times New Roman"/>
          <w:noProof/>
          <w:szCs w:val="24"/>
        </w:rPr>
        <mc:AlternateContent>
          <mc:Choice Requires="wps">
            <w:drawing>
              <wp:anchor distT="0" distB="0" distL="114300" distR="114300" simplePos="0" relativeHeight="251660288" behindDoc="0" locked="0" layoutInCell="1" allowOverlap="1" wp14:anchorId="1153A81E" wp14:editId="51653714">
                <wp:simplePos x="0" y="0"/>
                <wp:positionH relativeFrom="column">
                  <wp:posOffset>3200400</wp:posOffset>
                </wp:positionH>
                <wp:positionV relativeFrom="paragraph">
                  <wp:posOffset>1489075</wp:posOffset>
                </wp:positionV>
                <wp:extent cx="0" cy="1476375"/>
                <wp:effectExtent l="9525" t="9525" r="9525" b="9525"/>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476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E7364C" id="Straight Arrow Connector 9" o:spid="_x0000_s1026" type="#_x0000_t32" style="position:absolute;margin-left:252pt;margin-top:117.25pt;width:0;height:116.2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"/>
            </w:pict>
          </mc:Fallback>
        </mc:AlternateContent>
      </w:r>
      <w:r w:rsidRPr="0005207D">
        <w:rPr>
          <w:rFonts w:cs="Times New Roman"/>
          <w:noProof/>
          <w:szCs w:val="24"/>
        </w:rPr>
        <w:drawing>
          <wp:inline distT="0" distB="0" distL="0" distR="0" wp14:anchorId="32FECC3D" wp14:editId="73EE0F0F">
            <wp:extent cx="5940425" cy="3766185"/>
            <wp:effectExtent l="0" t="0" r="22225" b="2476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2231D0" w:rsidRPr="0005207D" w:rsidRDefault="002231D0" w:rsidP="002231D0">
      <w:pPr>
        <w:spacing w:line="87" w:lineRule="exact"/>
        <w:rPr>
          <w:rFonts w:eastAsia="Times New Roman" w:cs="Times New Roman"/>
          <w:szCs w:val="24"/>
        </w:rPr>
      </w:pPr>
    </w:p>
    <w:p w:rsidR="002231D0" w:rsidRPr="0005207D" w:rsidRDefault="002231D0" w:rsidP="002231D0">
      <w:pPr>
        <w:tabs>
          <w:tab w:val="left" w:pos="840"/>
        </w:tabs>
        <w:spacing w:line="0" w:lineRule="atLeast"/>
        <w:rPr>
          <w:rFonts w:eastAsia="Times New Roman" w:cs="Times New Roman"/>
          <w:szCs w:val="24"/>
        </w:rPr>
        <w:sectPr w:rsidR="002231D0" w:rsidRPr="0005207D">
          <w:pgSz w:w="12240" w:h="15840"/>
          <w:pgMar w:top="1410" w:right="1440" w:bottom="505" w:left="1440" w:header="0" w:footer="0" w:gutter="0"/>
          <w:cols w:space="0" w:equalWidth="0">
            <w:col w:w="9360"/>
          </w:cols>
          <w:docGrid w:linePitch="360"/>
        </w:sectPr>
      </w:pPr>
    </w:p>
    <w:p w:rsidR="002231D0" w:rsidRPr="0005207D" w:rsidRDefault="002231D0" w:rsidP="002231D0">
      <w:pPr>
        <w:spacing w:line="0" w:lineRule="atLeast"/>
        <w:ind w:firstLine="0"/>
        <w:jc w:val="both"/>
        <w:rPr>
          <w:rFonts w:eastAsia="Times New Roman" w:cs="Times New Roman"/>
          <w:szCs w:val="24"/>
        </w:rPr>
        <w:sectPr w:rsidR="002231D0" w:rsidRPr="0005207D">
          <w:type w:val="continuous"/>
          <w:pgSz w:w="12240" w:h="15840"/>
          <w:pgMar w:top="1410" w:right="1440" w:bottom="505" w:left="1440" w:header="0" w:footer="0" w:gutter="0"/>
          <w:cols w:num="2" w:space="0" w:equalWidth="0">
            <w:col w:w="6400" w:space="640"/>
            <w:col w:w="2320"/>
          </w:cols>
          <w:docGrid w:linePitch="360"/>
        </w:sectPr>
      </w:pPr>
      <w:r>
        <w:rPr>
          <w:rFonts w:eastAsia="Times New Roman" w:cs="Times New Roman"/>
          <w:szCs w:val="24"/>
        </w:rPr>
        <w:t xml:space="preserve">a.93% </w:t>
      </w:r>
    </w:p>
    <w:p w:rsidR="002231D0" w:rsidRPr="0005207D" w:rsidRDefault="002231D0" w:rsidP="002231D0">
      <w:pPr>
        <w:spacing w:line="2" w:lineRule="exact"/>
        <w:rPr>
          <w:rFonts w:eastAsia="Times New Roman" w:cs="Times New Roman"/>
          <w:szCs w:val="24"/>
        </w:rPr>
      </w:pPr>
    </w:p>
    <w:p w:rsidR="002231D0" w:rsidRPr="0005207D" w:rsidRDefault="002231D0" w:rsidP="002231D0">
      <w:pPr>
        <w:spacing w:line="0" w:lineRule="atLeast"/>
        <w:ind w:firstLine="0"/>
        <w:jc w:val="both"/>
        <w:rPr>
          <w:rFonts w:eastAsia="Times New Roman" w:cs="Times New Roman"/>
          <w:szCs w:val="24"/>
        </w:rPr>
      </w:pPr>
      <w:r>
        <w:rPr>
          <w:rFonts w:eastAsia="Times New Roman" w:cs="Times New Roman"/>
          <w:szCs w:val="24"/>
        </w:rPr>
        <w:t>b.</w:t>
      </w:r>
      <w:r w:rsidRPr="0005207D">
        <w:rPr>
          <w:rFonts w:eastAsia="Times New Roman" w:cs="Times New Roman"/>
          <w:szCs w:val="24"/>
        </w:rPr>
        <w:t>30% B?</w:t>
      </w:r>
    </w:p>
    <w:p w:rsidR="002231D0" w:rsidRPr="0005207D" w:rsidRDefault="002231D0" w:rsidP="002231D0">
      <w:pPr>
        <w:spacing w:line="0" w:lineRule="atLeast"/>
        <w:ind w:left="840"/>
        <w:rPr>
          <w:rFonts w:eastAsia="Times New Roman" w:cs="Times New Roman"/>
          <w:szCs w:val="24"/>
        </w:rPr>
        <w:sectPr w:rsidR="002231D0" w:rsidRPr="0005207D">
          <w:type w:val="continuous"/>
          <w:pgSz w:w="12240" w:h="15840"/>
          <w:pgMar w:top="1410" w:right="1440" w:bottom="505" w:left="1440" w:header="0" w:footer="0" w:gutter="0"/>
          <w:cols w:space="0" w:equalWidth="0">
            <w:col w:w="9360"/>
          </w:cols>
          <w:docGrid w:linePitch="360"/>
        </w:sectPr>
      </w:pPr>
    </w:p>
    <w:p w:rsidR="002231D0" w:rsidRPr="002231D0" w:rsidRDefault="002231D0" w:rsidP="002231D0">
      <w:pPr>
        <w:tabs>
          <w:tab w:val="left" w:pos="840"/>
        </w:tabs>
        <w:spacing w:line="0" w:lineRule="atLeast"/>
        <w:ind w:right="2740" w:firstLine="0"/>
        <w:jc w:val="both"/>
        <w:rPr>
          <w:rFonts w:eastAsia="Times New Roman" w:cs="Times New Roman"/>
          <w:szCs w:val="24"/>
        </w:rPr>
      </w:pPr>
      <w:r>
        <w:rPr>
          <w:rFonts w:eastAsia="Times New Roman" w:cs="Times New Roman"/>
          <w:szCs w:val="24"/>
        </w:rPr>
        <w:t>c A</w:t>
      </w:r>
      <w:r w:rsidRPr="002231D0">
        <w:rPr>
          <w:rFonts w:eastAsia="Times New Roman" w:cs="Times New Roman"/>
          <w:szCs w:val="24"/>
        </w:rPr>
        <w:t xml:space="preserve"> 28% </w:t>
      </w:r>
    </w:p>
    <w:p w:rsidR="002231D0" w:rsidRDefault="002231D0" w:rsidP="002231D0">
      <w:pPr>
        <w:tabs>
          <w:tab w:val="left" w:pos="840"/>
        </w:tabs>
        <w:spacing w:after="0" w:line="0" w:lineRule="atLeast"/>
        <w:ind w:right="2740" w:firstLine="0"/>
        <w:jc w:val="both"/>
        <w:rPr>
          <w:rFonts w:eastAsia="Times New Roman" w:cs="Times New Roman"/>
          <w:szCs w:val="24"/>
        </w:rPr>
      </w:pPr>
      <w:r>
        <w:rPr>
          <w:rFonts w:eastAsia="Times New Roman" w:cs="Times New Roman"/>
          <w:szCs w:val="24"/>
        </w:rPr>
        <w:t xml:space="preserve">   B.72%</w:t>
      </w:r>
    </w:p>
    <w:p w:rsidR="002231D0" w:rsidRPr="0005207D" w:rsidRDefault="002231D0" w:rsidP="002231D0">
      <w:pPr>
        <w:tabs>
          <w:tab w:val="left" w:pos="840"/>
        </w:tabs>
        <w:spacing w:after="0" w:line="0" w:lineRule="atLeast"/>
        <w:ind w:right="2740" w:firstLine="0"/>
        <w:jc w:val="both"/>
        <w:rPr>
          <w:rFonts w:eastAsia="Times New Roman" w:cs="Times New Roman"/>
          <w:szCs w:val="24"/>
        </w:rPr>
      </w:pPr>
      <w:r>
        <w:rPr>
          <w:rFonts w:eastAsia="Times New Roman" w:cs="Times New Roman"/>
          <w:szCs w:val="24"/>
        </w:rPr>
        <w:t>d.90%</w:t>
      </w:r>
    </w:p>
    <w:p w:rsidR="002231D0" w:rsidRPr="0005207D" w:rsidRDefault="002231D0" w:rsidP="00FC56B2">
      <w:pPr>
        <w:tabs>
          <w:tab w:val="left" w:pos="1095"/>
        </w:tabs>
        <w:spacing w:line="200" w:lineRule="exact"/>
        <w:ind w:firstLine="0"/>
        <w:jc w:val="both"/>
        <w:rPr>
          <w:rFonts w:eastAsia="Times New Roman" w:cs="Times New Roman"/>
          <w:szCs w:val="24"/>
        </w:rPr>
      </w:pPr>
      <w:r>
        <w:rPr>
          <w:rFonts w:eastAsia="Times New Roman" w:cs="Times New Roman"/>
          <w:szCs w:val="24"/>
        </w:rPr>
        <w:t>e.</w:t>
      </w:r>
      <w:r w:rsidR="00FC56B2">
        <w:rPr>
          <w:rFonts w:eastAsia="Times New Roman" w:cs="Times New Roman"/>
          <w:szCs w:val="24"/>
        </w:rPr>
        <w:t>78%</w:t>
      </w:r>
    </w:p>
    <w:p w:rsidR="002231D0" w:rsidRPr="0005207D" w:rsidRDefault="002231D0" w:rsidP="002231D0">
      <w:pPr>
        <w:spacing w:line="0" w:lineRule="atLeast"/>
        <w:ind w:left="20"/>
        <w:rPr>
          <w:rFonts w:eastAsia="Times New Roman" w:cs="Times New Roman"/>
          <w:szCs w:val="24"/>
        </w:rPr>
      </w:pPr>
      <w:r w:rsidRPr="0005207D">
        <w:rPr>
          <w:rFonts w:cs="Times New Roman"/>
          <w:noProof/>
          <w:szCs w:val="24"/>
        </w:rPr>
        <w:drawing>
          <wp:inline distT="0" distB="0" distL="0" distR="0" wp14:anchorId="0EC4968F" wp14:editId="26D092D7">
            <wp:extent cx="5057775" cy="3086100"/>
            <wp:effectExtent l="0" t="0" r="9525" b="0"/>
            <wp:docPr id="7" name="Picture 7" descr="WhatsApp Image 2020-10-04 a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9978" name="Picture 2" descr="WhatsApp Image 2020-10-04 at 10"/>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057775" cy="3086100"/>
                    </a:xfrm>
                    <a:prstGeom prst="rect">
                      <a:avLst/>
                    </a:prstGeom>
                    <a:noFill/>
                    <a:ln>
                      <a:noFill/>
                    </a:ln>
                  </pic:spPr>
                </pic:pic>
              </a:graphicData>
            </a:graphic>
          </wp:inline>
        </w:drawing>
      </w:r>
    </w:p>
    <w:p w:rsidR="002231D0" w:rsidRPr="0005207D" w:rsidRDefault="002231D0" w:rsidP="002231D0">
      <w:pPr>
        <w:spacing w:line="0" w:lineRule="atLeast"/>
        <w:ind w:left="20"/>
        <w:rPr>
          <w:rFonts w:eastAsia="Times New Roman" w:cs="Times New Roman"/>
          <w:szCs w:val="24"/>
        </w:rPr>
        <w:sectPr w:rsidR="002231D0" w:rsidRPr="0005207D">
          <w:type w:val="continuous"/>
          <w:pgSz w:w="12240" w:h="15840"/>
          <w:pgMar w:top="1410" w:right="1440" w:bottom="505" w:left="1440" w:header="0" w:footer="0" w:gutter="0"/>
          <w:cols w:space="0" w:equalWidth="0">
            <w:col w:w="9360"/>
          </w:cols>
          <w:docGrid w:linePitch="360"/>
        </w:sectPr>
      </w:pPr>
    </w:p>
    <w:p w:rsidR="002231D0" w:rsidRDefault="002231D0" w:rsidP="002231D0">
      <w:pPr>
        <w:tabs>
          <w:tab w:val="left" w:pos="740"/>
        </w:tabs>
        <w:spacing w:line="269" w:lineRule="auto"/>
        <w:ind w:firstLine="0"/>
        <w:jc w:val="both"/>
        <w:rPr>
          <w:rFonts w:eastAsia="Times New Roman" w:cs="Times New Roman"/>
          <w:szCs w:val="24"/>
        </w:rPr>
      </w:pPr>
      <w:bookmarkStart w:id="1" w:name="page2"/>
      <w:bookmarkEnd w:id="1"/>
      <w:r>
        <w:rPr>
          <w:rFonts w:eastAsia="Times New Roman" w:cs="Times New Roman"/>
          <w:szCs w:val="24"/>
        </w:rPr>
        <w:t>2.</w:t>
      </w:r>
    </w:p>
    <w:p w:rsidR="002231D0" w:rsidRPr="0005207D" w:rsidRDefault="002231D0" w:rsidP="002231D0">
      <w:pPr>
        <w:tabs>
          <w:tab w:val="left" w:pos="740"/>
        </w:tabs>
        <w:spacing w:line="269" w:lineRule="auto"/>
        <w:jc w:val="both"/>
        <w:rPr>
          <w:rFonts w:eastAsia="Times New Roman" w:cs="Times New Roman"/>
          <w:szCs w:val="24"/>
        </w:rPr>
      </w:pPr>
      <w:r>
        <w:rPr>
          <w:rFonts w:eastAsia="Times New Roman" w:cs="Times New Roman"/>
          <w:szCs w:val="24"/>
        </w:rPr>
        <w:tab/>
      </w:r>
      <w:r w:rsidRPr="0005207D">
        <w:rPr>
          <w:rFonts w:eastAsia="Times New Roman" w:cs="Times New Roman"/>
          <w:szCs w:val="24"/>
        </w:rPr>
        <w:t xml:space="preserve">Isopropyl with chloroform forms a low boiling azaetrope. It isn't easy to separate a mixture of alcohol and chloroform azaetrope using the distillation method. The difficulty is because an azaetrope has a relative volatility of 1.0. Different methods of distillation, such as extractive distillation, can be used instead. The extractive distillation method is used to help enhance relative volatility that exists in isopropanol and chloroform. </w:t>
      </w:r>
    </w:p>
    <w:p w:rsidR="002231D0" w:rsidRDefault="002231D0" w:rsidP="002231D0">
      <w:pPr>
        <w:tabs>
          <w:tab w:val="left" w:pos="1460"/>
        </w:tabs>
        <w:spacing w:after="0" w:line="0" w:lineRule="atLeast"/>
        <w:ind w:firstLine="0"/>
        <w:jc w:val="both"/>
        <w:rPr>
          <w:rFonts w:eastAsia="Times New Roman" w:cs="Times New Roman"/>
          <w:szCs w:val="24"/>
        </w:rPr>
      </w:pPr>
      <w:r>
        <w:rPr>
          <w:rFonts w:eastAsia="Times New Roman" w:cs="Times New Roman"/>
          <w:szCs w:val="24"/>
        </w:rPr>
        <w:t>3. a)</w:t>
      </w:r>
    </w:p>
    <w:p w:rsidR="002231D0" w:rsidRPr="0005207D" w:rsidRDefault="002231D0" w:rsidP="002231D0">
      <w:pPr>
        <w:spacing w:after="0" w:line="0" w:lineRule="atLeast"/>
        <w:rPr>
          <w:rFonts w:eastAsia="Times New Roman" w:cs="Times New Roman"/>
          <w:szCs w:val="24"/>
        </w:rPr>
      </w:pPr>
      <w:r w:rsidRPr="0005207D">
        <w:rPr>
          <w:rFonts w:eastAsia="Times New Roman" w:cs="Times New Roman"/>
          <w:szCs w:val="24"/>
        </w:rPr>
        <w:t>The position of the thermometer bulb is above the side-arm of the concentration head. When the position</w:t>
      </w:r>
      <w:r>
        <w:rPr>
          <w:rFonts w:eastAsia="Times New Roman" w:cs="Times New Roman"/>
          <w:szCs w:val="24"/>
        </w:rPr>
        <w:t xml:space="preserve"> of the bulb of the temperature indicator </w:t>
      </w:r>
      <w:r w:rsidRPr="0005207D">
        <w:rPr>
          <w:rFonts w:eastAsia="Times New Roman" w:cs="Times New Roman"/>
          <w:szCs w:val="24"/>
        </w:rPr>
        <w:t>is positioned above the side of the arm of the concentration head, it will not be in the path of the vapors. Lower values will be read than the correct value of the temperature.</w:t>
      </w:r>
    </w:p>
    <w:p w:rsidR="002231D0" w:rsidRDefault="002231D0" w:rsidP="002231D0">
      <w:pPr>
        <w:tabs>
          <w:tab w:val="left" w:pos="1460"/>
        </w:tabs>
        <w:spacing w:after="0" w:line="0" w:lineRule="atLeast"/>
        <w:ind w:firstLine="0"/>
        <w:jc w:val="both"/>
        <w:rPr>
          <w:rFonts w:eastAsia="Times New Roman" w:cs="Times New Roman"/>
          <w:szCs w:val="24"/>
        </w:rPr>
      </w:pPr>
      <w:r>
        <w:rPr>
          <w:rFonts w:eastAsia="Times New Roman" w:cs="Times New Roman"/>
          <w:szCs w:val="24"/>
        </w:rPr>
        <w:t>b.</w:t>
      </w:r>
    </w:p>
    <w:p w:rsidR="002231D0" w:rsidRPr="0005207D" w:rsidRDefault="002231D0" w:rsidP="002231D0">
      <w:pPr>
        <w:spacing w:after="0" w:line="0" w:lineRule="atLeast"/>
        <w:jc w:val="both"/>
        <w:rPr>
          <w:rFonts w:eastAsia="Times New Roman" w:cs="Times New Roman"/>
          <w:szCs w:val="24"/>
        </w:rPr>
      </w:pPr>
      <w:r w:rsidRPr="0005207D">
        <w:rPr>
          <w:rFonts w:eastAsia="Times New Roman" w:cs="Times New Roman"/>
          <w:szCs w:val="24"/>
        </w:rPr>
        <w:t>The thermometer bulb is in the liquid in the round-bottom flask.</w:t>
      </w:r>
    </w:p>
    <w:p w:rsidR="002231D0" w:rsidRPr="0005207D" w:rsidRDefault="002231D0" w:rsidP="002231D0">
      <w:pPr>
        <w:tabs>
          <w:tab w:val="left" w:pos="1460"/>
        </w:tabs>
        <w:spacing w:after="0" w:line="0" w:lineRule="atLeast"/>
        <w:rPr>
          <w:rFonts w:eastAsia="Times New Roman" w:cs="Times New Roman"/>
          <w:szCs w:val="24"/>
        </w:rPr>
      </w:pPr>
    </w:p>
    <w:p w:rsidR="002231D0" w:rsidRDefault="002231D0" w:rsidP="002231D0">
      <w:pPr>
        <w:ind w:firstLine="0"/>
        <w:jc w:val="both"/>
        <w:rPr>
          <w:rFonts w:eastAsia="Times New Roman" w:cs="Times New Roman"/>
          <w:szCs w:val="24"/>
        </w:rPr>
      </w:pPr>
      <w:r>
        <w:rPr>
          <w:rFonts w:eastAsia="Times New Roman" w:cs="Times New Roman"/>
          <w:szCs w:val="24"/>
        </w:rPr>
        <w:t>c.</w:t>
      </w:r>
    </w:p>
    <w:p w:rsidR="002231D0" w:rsidRPr="0005207D" w:rsidRDefault="002231D0" w:rsidP="002231D0">
      <w:pPr>
        <w:ind w:firstLine="372"/>
        <w:rPr>
          <w:rFonts w:eastAsia="Times New Roman" w:cs="Times New Roman"/>
          <w:szCs w:val="24"/>
        </w:rPr>
      </w:pPr>
      <w:r w:rsidRPr="0005207D">
        <w:rPr>
          <w:rFonts w:eastAsia="Times New Roman" w:cs="Times New Roman"/>
          <w:szCs w:val="24"/>
        </w:rPr>
        <w:t>When the thermometer's bulb is placed inside the liquid in the flask, only the liquid's temperature is determined as opposed to the vapor temperature. The aim is to determine the vapor; hence the values obtained may be high and false.</w:t>
      </w:r>
    </w:p>
    <w:p w:rsidR="002231D0" w:rsidRPr="0005207D" w:rsidRDefault="002231D0" w:rsidP="002231D0">
      <w:pPr>
        <w:numPr>
          <w:ilvl w:val="0"/>
          <w:numId w:val="4"/>
        </w:numPr>
        <w:tabs>
          <w:tab w:val="left" w:pos="740"/>
        </w:tabs>
        <w:spacing w:after="0" w:line="262" w:lineRule="auto"/>
        <w:ind w:left="740" w:hanging="368"/>
        <w:jc w:val="left"/>
        <w:rPr>
          <w:rFonts w:eastAsia="Times New Roman" w:cs="Times New Roman"/>
          <w:szCs w:val="24"/>
        </w:rPr>
      </w:pPr>
    </w:p>
    <w:p w:rsidR="002231D0" w:rsidRPr="0005207D" w:rsidRDefault="002231D0" w:rsidP="002231D0">
      <w:pPr>
        <w:ind w:firstLine="372"/>
        <w:jc w:val="both"/>
        <w:rPr>
          <w:rFonts w:eastAsia="Times New Roman" w:cs="Times New Roman"/>
          <w:szCs w:val="24"/>
        </w:rPr>
      </w:pPr>
      <w:r w:rsidRPr="0005207D">
        <w:rPr>
          <w:rFonts w:eastAsia="Times New Roman" w:cs="Times New Roman"/>
          <w:szCs w:val="24"/>
        </w:rPr>
        <w:t>Minimum boiling azeotropes exist as they obey Raoult's law. Assume two liquids with A and B as components. When Raoult's law is obeyed, the components of the mixture loses affinity to each other. As a result, the mixture of liquids develops aversion of the molecules instead of the individual constituents, hence readily moving from the</w:t>
      </w:r>
      <w:r>
        <w:rPr>
          <w:rFonts w:eastAsia="Times New Roman" w:cs="Times New Roman"/>
          <w:szCs w:val="24"/>
        </w:rPr>
        <w:t xml:space="preserve"> liquid to the vapor phase. </w:t>
      </w:r>
      <w:r w:rsidRPr="0005207D">
        <w:rPr>
          <w:rFonts w:eastAsia="Times New Roman" w:cs="Times New Roman"/>
          <w:szCs w:val="24"/>
        </w:rPr>
        <w:t>Increase in the number of molecules increases the pressure of the vapor. Due to the increment in the number of molecules in the vapor phase, vapor pressure increases, leading to a decrease in the boiling point. These changes can be observed when the boiling point of the mixture is lowered.</w:t>
      </w:r>
    </w:p>
    <w:p w:rsidR="002231D0" w:rsidRDefault="002231D0" w:rsidP="002231D0">
      <w:pPr>
        <w:rPr>
          <w:rFonts w:eastAsia="Times New Roman" w:cs="Times New Roman"/>
          <w:szCs w:val="24"/>
        </w:rPr>
      </w:pPr>
    </w:p>
    <w:p w:rsidR="002231D0" w:rsidRDefault="002231D0" w:rsidP="002231D0">
      <w:pPr>
        <w:jc w:val="both"/>
        <w:rPr>
          <w:rFonts w:eastAsia="Times New Roman" w:cs="Times New Roman"/>
          <w:szCs w:val="24"/>
        </w:rPr>
      </w:pPr>
      <w:r>
        <w:rPr>
          <w:rFonts w:eastAsia="Times New Roman" w:cs="Times New Roman"/>
          <w:szCs w:val="24"/>
        </w:rPr>
        <w:t>4.</w:t>
      </w:r>
    </w:p>
    <w:p w:rsidR="002231D0" w:rsidRPr="0005207D" w:rsidRDefault="002231D0" w:rsidP="002231D0">
      <w:pPr>
        <w:ind w:left="720"/>
        <w:rPr>
          <w:rFonts w:eastAsia="Times New Roman" w:cs="Times New Roman"/>
          <w:szCs w:val="24"/>
        </w:rPr>
      </w:pPr>
      <w:r w:rsidRPr="0005207D">
        <w:rPr>
          <w:rFonts w:eastAsia="Times New Roman" w:cs="Times New Roman"/>
          <w:szCs w:val="24"/>
        </w:rPr>
        <w:t xml:space="preserve">The Volume- Temperature graph cannot be drawn because the concentration graph from which the volume of the distilled azaetrope can be obtained is not provided. </w:t>
      </w:r>
    </w:p>
    <w:p w:rsidR="002231D0" w:rsidRPr="0005207D" w:rsidRDefault="002231D0" w:rsidP="002231D0">
      <w:pPr>
        <w:spacing w:line="200" w:lineRule="exact"/>
        <w:rPr>
          <w:rFonts w:eastAsia="Times New Roman" w:cs="Times New Roman"/>
          <w:szCs w:val="24"/>
        </w:rPr>
      </w:pPr>
    </w:p>
    <w:p w:rsidR="002231D0" w:rsidRPr="0005207D" w:rsidRDefault="002231D0" w:rsidP="002231D0">
      <w:pPr>
        <w:spacing w:line="200" w:lineRule="exact"/>
        <w:rPr>
          <w:rFonts w:eastAsia="Times New Roman" w:cs="Times New Roman"/>
          <w:szCs w:val="24"/>
        </w:rPr>
      </w:pPr>
    </w:p>
    <w:p w:rsidR="002231D0" w:rsidRPr="0005207D" w:rsidRDefault="002231D0" w:rsidP="002231D0">
      <w:pPr>
        <w:spacing w:line="200" w:lineRule="exact"/>
        <w:rPr>
          <w:rFonts w:eastAsia="Times New Roman" w:cs="Times New Roman"/>
          <w:szCs w:val="24"/>
        </w:rPr>
      </w:pPr>
    </w:p>
    <w:p w:rsidR="002231D0" w:rsidRPr="0005207D" w:rsidRDefault="002231D0" w:rsidP="002231D0">
      <w:pPr>
        <w:spacing w:line="200" w:lineRule="exact"/>
        <w:rPr>
          <w:rFonts w:eastAsia="Times New Roman" w:cs="Times New Roman"/>
          <w:szCs w:val="24"/>
        </w:rPr>
      </w:pPr>
    </w:p>
    <w:p w:rsidR="002231D0" w:rsidRPr="0005207D" w:rsidRDefault="002231D0" w:rsidP="002231D0">
      <w:pPr>
        <w:spacing w:line="200" w:lineRule="exact"/>
        <w:rPr>
          <w:rFonts w:eastAsia="Times New Roman" w:cs="Times New Roman"/>
          <w:szCs w:val="24"/>
        </w:rPr>
      </w:pPr>
    </w:p>
    <w:p w:rsidR="002231D0" w:rsidRPr="0005207D" w:rsidRDefault="002231D0" w:rsidP="002231D0">
      <w:pPr>
        <w:spacing w:line="200" w:lineRule="exact"/>
        <w:rPr>
          <w:rFonts w:eastAsia="Times New Roman" w:cs="Times New Roman"/>
          <w:szCs w:val="24"/>
        </w:rPr>
      </w:pPr>
    </w:p>
    <w:p w:rsidR="002231D0" w:rsidRPr="0005207D" w:rsidRDefault="002231D0" w:rsidP="002231D0">
      <w:pPr>
        <w:spacing w:line="200" w:lineRule="exact"/>
        <w:rPr>
          <w:rFonts w:eastAsia="Times New Roman" w:cs="Times New Roman"/>
          <w:szCs w:val="24"/>
        </w:rPr>
      </w:pPr>
    </w:p>
    <w:p w:rsidR="002231D0" w:rsidRPr="0005207D" w:rsidRDefault="002231D0" w:rsidP="002231D0">
      <w:pPr>
        <w:spacing w:line="200" w:lineRule="exact"/>
        <w:rPr>
          <w:rFonts w:eastAsia="Times New Roman" w:cs="Times New Roman"/>
          <w:szCs w:val="24"/>
        </w:rPr>
      </w:pPr>
    </w:p>
    <w:p w:rsidR="002231D0" w:rsidRPr="0005207D" w:rsidRDefault="002231D0" w:rsidP="002231D0">
      <w:pPr>
        <w:spacing w:line="200" w:lineRule="exact"/>
        <w:rPr>
          <w:rFonts w:eastAsia="Times New Roman" w:cs="Times New Roman"/>
          <w:szCs w:val="24"/>
        </w:rPr>
      </w:pPr>
    </w:p>
    <w:p w:rsidR="002231D0" w:rsidRPr="0005207D" w:rsidRDefault="002231D0" w:rsidP="002231D0">
      <w:pPr>
        <w:spacing w:line="200" w:lineRule="exact"/>
        <w:rPr>
          <w:rFonts w:eastAsia="Times New Roman" w:cs="Times New Roman"/>
          <w:szCs w:val="24"/>
        </w:rPr>
      </w:pPr>
    </w:p>
    <w:p w:rsidR="002231D0" w:rsidRPr="0005207D" w:rsidRDefault="002231D0" w:rsidP="002231D0">
      <w:pPr>
        <w:spacing w:line="236" w:lineRule="exact"/>
        <w:rPr>
          <w:rFonts w:eastAsia="Times New Roman" w:cs="Times New Roman"/>
          <w:szCs w:val="24"/>
        </w:rPr>
      </w:pPr>
    </w:p>
    <w:p w:rsidR="002231D0" w:rsidRPr="0005207D" w:rsidRDefault="002231D0" w:rsidP="002231D0">
      <w:pPr>
        <w:spacing w:line="0" w:lineRule="atLeast"/>
        <w:rPr>
          <w:rFonts w:eastAsia="Times New Roman" w:cs="Times New Roman"/>
          <w:szCs w:val="24"/>
        </w:rPr>
      </w:pPr>
    </w:p>
    <w:p w:rsidR="002231D0" w:rsidRPr="0005207D" w:rsidRDefault="002231D0" w:rsidP="002231D0">
      <w:pPr>
        <w:rPr>
          <w:rFonts w:cs="Times New Roman"/>
          <w:szCs w:val="24"/>
        </w:rPr>
      </w:pPr>
    </w:p>
    <w:p w:rsidR="002231D0" w:rsidRDefault="002231D0"/>
    <w:sectPr w:rsidR="002231D0">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57D81" w:rsidRDefault="00657D81" w:rsidP="002231D0">
      <w:pPr>
        <w:spacing w:after="0" w:line="240" w:lineRule="auto"/>
      </w:pPr>
      <w:r>
        <w:separator/>
      </w:r>
    </w:p>
  </w:endnote>
  <w:endnote w:type="continuationSeparator" w:id="0">
    <w:p w:rsidR="00657D81" w:rsidRDefault="00657D81" w:rsidP="002231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rlito">
    <w:altName w:val="Arial"/>
    <w:charset w:val="00"/>
    <w:family w:val="swiss"/>
    <w:pitch w:val="variable"/>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57D81" w:rsidRDefault="00657D81" w:rsidP="002231D0">
      <w:pPr>
        <w:spacing w:after="0" w:line="240" w:lineRule="auto"/>
      </w:pPr>
      <w:r>
        <w:separator/>
      </w:r>
    </w:p>
  </w:footnote>
  <w:footnote w:type="continuationSeparator" w:id="0">
    <w:p w:rsidR="00657D81" w:rsidRDefault="00657D81" w:rsidP="002231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7410509"/>
      <w:docPartObj>
        <w:docPartGallery w:val="Page Numbers (Top of Page)"/>
        <w:docPartUnique/>
      </w:docPartObj>
    </w:sdtPr>
    <w:sdtEndPr>
      <w:rPr>
        <w:noProof/>
      </w:rPr>
    </w:sdtEndPr>
    <w:sdtContent>
      <w:p w:rsidR="002231D0" w:rsidRDefault="002231D0">
        <w:pPr>
          <w:pStyle w:val="Header"/>
          <w:jc w:val="right"/>
        </w:pPr>
        <w:r>
          <w:fldChar w:fldCharType="begin"/>
        </w:r>
        <w:r>
          <w:instrText xml:space="preserve"> PAGE   \* MERGEFORMAT </w:instrText>
        </w:r>
        <w:r>
          <w:fldChar w:fldCharType="separate"/>
        </w:r>
        <w:r w:rsidR="00FC56B2">
          <w:rPr>
            <w:noProof/>
          </w:rPr>
          <w:t>9</w:t>
        </w:r>
        <w:r>
          <w:rPr>
            <w:noProof/>
          </w:rPr>
          <w:fldChar w:fldCharType="end"/>
        </w:r>
      </w:p>
    </w:sdtContent>
  </w:sdt>
  <w:p w:rsidR="002231D0" w:rsidRDefault="002231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41571603"/>
      <w:docPartObj>
        <w:docPartGallery w:val="Page Numbers (Top of Page)"/>
        <w:docPartUnique/>
      </w:docPartObj>
    </w:sdtPr>
    <w:sdtEndPr>
      <w:rPr>
        <w:noProof/>
      </w:rPr>
    </w:sdtEndPr>
    <w:sdtContent>
      <w:p w:rsidR="002231D0" w:rsidRDefault="002231D0">
        <w:pPr>
          <w:pStyle w:val="Header"/>
          <w:jc w:val="right"/>
        </w:pPr>
        <w:r>
          <w:fldChar w:fldCharType="begin"/>
        </w:r>
        <w:r>
          <w:instrText xml:space="preserve"> PAGE   \* MERGEFORMAT </w:instrText>
        </w:r>
        <w:r>
          <w:fldChar w:fldCharType="separate"/>
        </w:r>
        <w:r w:rsidR="00FC56B2">
          <w:rPr>
            <w:noProof/>
          </w:rPr>
          <w:t>11</w:t>
        </w:r>
        <w:r>
          <w:rPr>
            <w:noProof/>
          </w:rPr>
          <w:fldChar w:fldCharType="end"/>
        </w:r>
      </w:p>
    </w:sdtContent>
  </w:sdt>
  <w:p w:rsidR="002231D0" w:rsidRDefault="002231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2AE8944A"/>
    <w:lvl w:ilvl="0" w:tplc="2C4A611E">
      <w:start w:val="1"/>
      <w:numFmt w:val="decimal"/>
      <w:lvlText w:val="%1."/>
      <w:lvlJc w:val="left"/>
    </w:lvl>
    <w:lvl w:ilvl="1" w:tplc="2DB61236">
      <w:start w:val="1"/>
      <w:numFmt w:val="bullet"/>
      <w:lvlText w:val=""/>
      <w:lvlJc w:val="left"/>
    </w:lvl>
    <w:lvl w:ilvl="2" w:tplc="0E146B8C">
      <w:start w:val="1"/>
      <w:numFmt w:val="bullet"/>
      <w:lvlText w:val=""/>
      <w:lvlJc w:val="left"/>
    </w:lvl>
    <w:lvl w:ilvl="3" w:tplc="7C64ABAA">
      <w:start w:val="1"/>
      <w:numFmt w:val="bullet"/>
      <w:lvlText w:val=""/>
      <w:lvlJc w:val="left"/>
    </w:lvl>
    <w:lvl w:ilvl="4" w:tplc="0D80543C">
      <w:start w:val="1"/>
      <w:numFmt w:val="bullet"/>
      <w:lvlText w:val=""/>
      <w:lvlJc w:val="left"/>
    </w:lvl>
    <w:lvl w:ilvl="5" w:tplc="F95CDE62">
      <w:start w:val="1"/>
      <w:numFmt w:val="bullet"/>
      <w:lvlText w:val=""/>
      <w:lvlJc w:val="left"/>
    </w:lvl>
    <w:lvl w:ilvl="6" w:tplc="F48A1974">
      <w:start w:val="1"/>
      <w:numFmt w:val="bullet"/>
      <w:lvlText w:val=""/>
      <w:lvlJc w:val="left"/>
    </w:lvl>
    <w:lvl w:ilvl="7" w:tplc="BDC0ED06">
      <w:start w:val="1"/>
      <w:numFmt w:val="bullet"/>
      <w:lvlText w:val=""/>
      <w:lvlJc w:val="left"/>
    </w:lvl>
    <w:lvl w:ilvl="8" w:tplc="7F043290">
      <w:start w:val="1"/>
      <w:numFmt w:val="bullet"/>
      <w:lvlText w:val=""/>
      <w:lvlJc w:val="left"/>
    </w:lvl>
  </w:abstractNum>
  <w:abstractNum w:abstractNumId="1" w15:restartNumberingAfterBreak="0">
    <w:nsid w:val="00000003"/>
    <w:multiLevelType w:val="hybridMultilevel"/>
    <w:tmpl w:val="238E1F28"/>
    <w:lvl w:ilvl="0" w:tplc="D0EA3A04">
      <w:start w:val="3"/>
      <w:numFmt w:val="lowerLetter"/>
      <w:lvlText w:val="%1."/>
      <w:lvlJc w:val="left"/>
    </w:lvl>
    <w:lvl w:ilvl="1" w:tplc="1C763C14">
      <w:start w:val="1"/>
      <w:numFmt w:val="bullet"/>
      <w:lvlText w:val=""/>
      <w:lvlJc w:val="left"/>
    </w:lvl>
    <w:lvl w:ilvl="2" w:tplc="58B212DC">
      <w:start w:val="1"/>
      <w:numFmt w:val="bullet"/>
      <w:lvlText w:val=""/>
      <w:lvlJc w:val="left"/>
    </w:lvl>
    <w:lvl w:ilvl="3" w:tplc="D8A6E35E">
      <w:start w:val="1"/>
      <w:numFmt w:val="bullet"/>
      <w:lvlText w:val=""/>
      <w:lvlJc w:val="left"/>
    </w:lvl>
    <w:lvl w:ilvl="4" w:tplc="0BC266E6">
      <w:start w:val="1"/>
      <w:numFmt w:val="bullet"/>
      <w:lvlText w:val=""/>
      <w:lvlJc w:val="left"/>
    </w:lvl>
    <w:lvl w:ilvl="5" w:tplc="DDDE29A0">
      <w:start w:val="1"/>
      <w:numFmt w:val="bullet"/>
      <w:lvlText w:val=""/>
      <w:lvlJc w:val="left"/>
    </w:lvl>
    <w:lvl w:ilvl="6" w:tplc="53903CBE">
      <w:start w:val="1"/>
      <w:numFmt w:val="bullet"/>
      <w:lvlText w:val=""/>
      <w:lvlJc w:val="left"/>
    </w:lvl>
    <w:lvl w:ilvl="7" w:tplc="9DC61DC8">
      <w:start w:val="1"/>
      <w:numFmt w:val="bullet"/>
      <w:lvlText w:val=""/>
      <w:lvlJc w:val="left"/>
    </w:lvl>
    <w:lvl w:ilvl="8" w:tplc="EC12F100">
      <w:start w:val="1"/>
      <w:numFmt w:val="bullet"/>
      <w:lvlText w:val=""/>
      <w:lvlJc w:val="left"/>
    </w:lvl>
  </w:abstractNum>
  <w:abstractNum w:abstractNumId="2" w15:restartNumberingAfterBreak="0">
    <w:nsid w:val="00000006"/>
    <w:multiLevelType w:val="hybridMultilevel"/>
    <w:tmpl w:val="507ED7AA"/>
    <w:lvl w:ilvl="0" w:tplc="2BACCCB8">
      <w:start w:val="3"/>
      <w:numFmt w:val="decimal"/>
      <w:lvlText w:val="%1."/>
      <w:lvlJc w:val="left"/>
    </w:lvl>
    <w:lvl w:ilvl="1" w:tplc="552E430A">
      <w:start w:val="1"/>
      <w:numFmt w:val="lowerLetter"/>
      <w:lvlText w:val="%2."/>
      <w:lvlJc w:val="left"/>
    </w:lvl>
    <w:lvl w:ilvl="2" w:tplc="62061008">
      <w:start w:val="1"/>
      <w:numFmt w:val="bullet"/>
      <w:lvlText w:val=""/>
      <w:lvlJc w:val="left"/>
    </w:lvl>
    <w:lvl w:ilvl="3" w:tplc="57EC6CD6">
      <w:start w:val="1"/>
      <w:numFmt w:val="bullet"/>
      <w:lvlText w:val=""/>
      <w:lvlJc w:val="left"/>
    </w:lvl>
    <w:lvl w:ilvl="4" w:tplc="B9E61DF6">
      <w:start w:val="1"/>
      <w:numFmt w:val="bullet"/>
      <w:lvlText w:val=""/>
      <w:lvlJc w:val="left"/>
    </w:lvl>
    <w:lvl w:ilvl="5" w:tplc="A574D65A">
      <w:start w:val="1"/>
      <w:numFmt w:val="bullet"/>
      <w:lvlText w:val=""/>
      <w:lvlJc w:val="left"/>
    </w:lvl>
    <w:lvl w:ilvl="6" w:tplc="F5C89CE2">
      <w:start w:val="1"/>
      <w:numFmt w:val="bullet"/>
      <w:lvlText w:val=""/>
      <w:lvlJc w:val="left"/>
    </w:lvl>
    <w:lvl w:ilvl="7" w:tplc="FAF65F58">
      <w:start w:val="1"/>
      <w:numFmt w:val="bullet"/>
      <w:lvlText w:val=""/>
      <w:lvlJc w:val="left"/>
    </w:lvl>
    <w:lvl w:ilvl="8" w:tplc="4216D8D6">
      <w:start w:val="1"/>
      <w:numFmt w:val="bullet"/>
      <w:lvlText w:val=""/>
      <w:lvlJc w:val="left"/>
    </w:lvl>
  </w:abstractNum>
  <w:abstractNum w:abstractNumId="3" w15:restartNumberingAfterBreak="0">
    <w:nsid w:val="112567BC"/>
    <w:multiLevelType w:val="hybridMultilevel"/>
    <w:tmpl w:val="608A1C6C"/>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941342"/>
    <w:multiLevelType w:val="hybridMultilevel"/>
    <w:tmpl w:val="CC1007EE"/>
    <w:lvl w:ilvl="0" w:tplc="EAEE4FCA">
      <w:start w:val="2"/>
      <w:numFmt w:val="lowerLetter"/>
      <w:lvlText w:val="%1)"/>
      <w:lvlJc w:val="left"/>
      <w:pPr>
        <w:ind w:left="720" w:hanging="360"/>
      </w:pPr>
      <w:rPr>
        <w:rFonts w:hint="default"/>
      </w:rPr>
    </w:lvl>
    <w:lvl w:ilvl="1" w:tplc="5E22D64A" w:tentative="1">
      <w:start w:val="1"/>
      <w:numFmt w:val="lowerLetter"/>
      <w:lvlText w:val="%2."/>
      <w:lvlJc w:val="left"/>
      <w:pPr>
        <w:ind w:left="1440" w:hanging="360"/>
      </w:pPr>
    </w:lvl>
    <w:lvl w:ilvl="2" w:tplc="8328104E" w:tentative="1">
      <w:start w:val="1"/>
      <w:numFmt w:val="lowerRoman"/>
      <w:lvlText w:val="%3."/>
      <w:lvlJc w:val="right"/>
      <w:pPr>
        <w:ind w:left="2160" w:hanging="180"/>
      </w:pPr>
    </w:lvl>
    <w:lvl w:ilvl="3" w:tplc="E1448F3E" w:tentative="1">
      <w:start w:val="1"/>
      <w:numFmt w:val="decimal"/>
      <w:lvlText w:val="%4."/>
      <w:lvlJc w:val="left"/>
      <w:pPr>
        <w:ind w:left="2880" w:hanging="360"/>
      </w:pPr>
    </w:lvl>
    <w:lvl w:ilvl="4" w:tplc="CCF6B318" w:tentative="1">
      <w:start w:val="1"/>
      <w:numFmt w:val="lowerLetter"/>
      <w:lvlText w:val="%5."/>
      <w:lvlJc w:val="left"/>
      <w:pPr>
        <w:ind w:left="3600" w:hanging="360"/>
      </w:pPr>
    </w:lvl>
    <w:lvl w:ilvl="5" w:tplc="40DEF51A" w:tentative="1">
      <w:start w:val="1"/>
      <w:numFmt w:val="lowerRoman"/>
      <w:lvlText w:val="%6."/>
      <w:lvlJc w:val="right"/>
      <w:pPr>
        <w:ind w:left="4320" w:hanging="180"/>
      </w:pPr>
    </w:lvl>
    <w:lvl w:ilvl="6" w:tplc="665EC334" w:tentative="1">
      <w:start w:val="1"/>
      <w:numFmt w:val="decimal"/>
      <w:lvlText w:val="%7."/>
      <w:lvlJc w:val="left"/>
      <w:pPr>
        <w:ind w:left="5040" w:hanging="360"/>
      </w:pPr>
    </w:lvl>
    <w:lvl w:ilvl="7" w:tplc="3D7065E6" w:tentative="1">
      <w:start w:val="1"/>
      <w:numFmt w:val="lowerLetter"/>
      <w:lvlText w:val="%8."/>
      <w:lvlJc w:val="left"/>
      <w:pPr>
        <w:ind w:left="5760" w:hanging="360"/>
      </w:pPr>
    </w:lvl>
    <w:lvl w:ilvl="8" w:tplc="C1BA7D30" w:tentative="1">
      <w:start w:val="1"/>
      <w:numFmt w:val="lowerRoman"/>
      <w:lvlText w:val="%9."/>
      <w:lvlJc w:val="right"/>
      <w:pPr>
        <w:ind w:left="6480" w:hanging="180"/>
      </w:pPr>
    </w:lvl>
  </w:abstractNum>
  <w:abstractNum w:abstractNumId="5" w15:restartNumberingAfterBreak="0">
    <w:nsid w:val="522B029E"/>
    <w:multiLevelType w:val="hybridMultilevel"/>
    <w:tmpl w:val="0978AB72"/>
    <w:lvl w:ilvl="0" w:tplc="774CF9FC">
      <w:numFmt w:val="bullet"/>
      <w:lvlText w:val=""/>
      <w:lvlJc w:val="left"/>
      <w:pPr>
        <w:ind w:left="831" w:hanging="360"/>
      </w:pPr>
      <w:rPr>
        <w:rFonts w:ascii="Symbol" w:eastAsia="Symbol" w:hAnsi="Symbol" w:cs="Symbol" w:hint="default"/>
        <w:w w:val="100"/>
        <w:sz w:val="24"/>
        <w:szCs w:val="24"/>
        <w:lang w:val="en-US" w:eastAsia="en-US" w:bidi="ar-SA"/>
      </w:rPr>
    </w:lvl>
    <w:lvl w:ilvl="1" w:tplc="E83AAE12">
      <w:start w:val="1"/>
      <w:numFmt w:val="lowerLetter"/>
      <w:lvlText w:val="%2."/>
      <w:lvlJc w:val="left"/>
      <w:pPr>
        <w:ind w:left="1551" w:hanging="360"/>
      </w:pPr>
      <w:rPr>
        <w:rFonts w:ascii="Carlito" w:eastAsia="Carlito" w:hAnsi="Carlito" w:cs="Carlito" w:hint="default"/>
        <w:spacing w:val="-1"/>
        <w:w w:val="100"/>
        <w:sz w:val="24"/>
        <w:szCs w:val="24"/>
        <w:lang w:val="en-US" w:eastAsia="en-US" w:bidi="ar-SA"/>
      </w:rPr>
    </w:lvl>
    <w:lvl w:ilvl="2" w:tplc="671C0472">
      <w:numFmt w:val="bullet"/>
      <w:lvlText w:val="•"/>
      <w:lvlJc w:val="left"/>
      <w:pPr>
        <w:ind w:left="2451" w:hanging="360"/>
      </w:pPr>
      <w:rPr>
        <w:rFonts w:hint="default"/>
        <w:lang w:val="en-US" w:eastAsia="en-US" w:bidi="ar-SA"/>
      </w:rPr>
    </w:lvl>
    <w:lvl w:ilvl="3" w:tplc="F33A8728">
      <w:numFmt w:val="bullet"/>
      <w:lvlText w:val="•"/>
      <w:lvlJc w:val="left"/>
      <w:pPr>
        <w:ind w:left="3342" w:hanging="360"/>
      </w:pPr>
      <w:rPr>
        <w:rFonts w:hint="default"/>
        <w:lang w:val="en-US" w:eastAsia="en-US" w:bidi="ar-SA"/>
      </w:rPr>
    </w:lvl>
    <w:lvl w:ilvl="4" w:tplc="B28E6D32">
      <w:numFmt w:val="bullet"/>
      <w:lvlText w:val="•"/>
      <w:lvlJc w:val="left"/>
      <w:pPr>
        <w:ind w:left="4233" w:hanging="360"/>
      </w:pPr>
      <w:rPr>
        <w:rFonts w:hint="default"/>
        <w:lang w:val="en-US" w:eastAsia="en-US" w:bidi="ar-SA"/>
      </w:rPr>
    </w:lvl>
    <w:lvl w:ilvl="5" w:tplc="A61AE126">
      <w:numFmt w:val="bullet"/>
      <w:lvlText w:val="•"/>
      <w:lvlJc w:val="left"/>
      <w:pPr>
        <w:ind w:left="5124" w:hanging="360"/>
      </w:pPr>
      <w:rPr>
        <w:rFonts w:hint="default"/>
        <w:lang w:val="en-US" w:eastAsia="en-US" w:bidi="ar-SA"/>
      </w:rPr>
    </w:lvl>
    <w:lvl w:ilvl="6" w:tplc="E86063FC">
      <w:numFmt w:val="bullet"/>
      <w:lvlText w:val="•"/>
      <w:lvlJc w:val="left"/>
      <w:pPr>
        <w:ind w:left="6015" w:hanging="360"/>
      </w:pPr>
      <w:rPr>
        <w:rFonts w:hint="default"/>
        <w:lang w:val="en-US" w:eastAsia="en-US" w:bidi="ar-SA"/>
      </w:rPr>
    </w:lvl>
    <w:lvl w:ilvl="7" w:tplc="3B189BA2">
      <w:numFmt w:val="bullet"/>
      <w:lvlText w:val="•"/>
      <w:lvlJc w:val="left"/>
      <w:pPr>
        <w:ind w:left="6906" w:hanging="360"/>
      </w:pPr>
      <w:rPr>
        <w:rFonts w:hint="default"/>
        <w:lang w:val="en-US" w:eastAsia="en-US" w:bidi="ar-SA"/>
      </w:rPr>
    </w:lvl>
    <w:lvl w:ilvl="8" w:tplc="3E7EE3A4">
      <w:numFmt w:val="bullet"/>
      <w:lvlText w:val="•"/>
      <w:lvlJc w:val="left"/>
      <w:pPr>
        <w:ind w:left="7797" w:hanging="360"/>
      </w:pPr>
      <w:rPr>
        <w:rFonts w:hint="default"/>
        <w:lang w:val="en-US" w:eastAsia="en-US" w:bidi="ar-SA"/>
      </w:rPr>
    </w:lvl>
  </w:abstractNum>
  <w:num w:numId="1">
    <w:abstractNumId w:val="5"/>
  </w:num>
  <w:num w:numId="2">
    <w:abstractNumId w:val="0"/>
  </w:num>
  <w:num w:numId="3">
    <w:abstractNumId w:val="1"/>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1D0"/>
    <w:rsid w:val="000007A3"/>
    <w:rsid w:val="002231D0"/>
    <w:rsid w:val="00566088"/>
    <w:rsid w:val="00657D81"/>
    <w:rsid w:val="00901A4A"/>
    <w:rsid w:val="00A25B8B"/>
    <w:rsid w:val="00C7143D"/>
    <w:rsid w:val="00C918D7"/>
    <w:rsid w:val="00FC5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161C5C-E306-4748-BD52-143A21694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31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1D0"/>
  </w:style>
  <w:style w:type="paragraph" w:styleId="Footer">
    <w:name w:val="footer"/>
    <w:basedOn w:val="Normal"/>
    <w:link w:val="FooterChar"/>
    <w:uiPriority w:val="99"/>
    <w:unhideWhenUsed/>
    <w:rsid w:val="002231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1D0"/>
  </w:style>
  <w:style w:type="paragraph" w:styleId="BodyText">
    <w:name w:val="Body Text"/>
    <w:basedOn w:val="Normal"/>
    <w:link w:val="BodyTextChar"/>
    <w:uiPriority w:val="1"/>
    <w:qFormat/>
    <w:rsid w:val="002231D0"/>
    <w:pPr>
      <w:widowControl w:val="0"/>
      <w:autoSpaceDE w:val="0"/>
      <w:autoSpaceDN w:val="0"/>
      <w:spacing w:after="0" w:line="240" w:lineRule="auto"/>
      <w:ind w:firstLine="0"/>
      <w:jc w:val="left"/>
    </w:pPr>
    <w:rPr>
      <w:rFonts w:ascii="Carlito" w:eastAsia="Carlito" w:hAnsi="Carlito" w:cs="Carlito"/>
      <w:szCs w:val="24"/>
    </w:rPr>
  </w:style>
  <w:style w:type="character" w:customStyle="1" w:styleId="BodyTextChar">
    <w:name w:val="Body Text Char"/>
    <w:basedOn w:val="DefaultParagraphFont"/>
    <w:link w:val="BodyText"/>
    <w:uiPriority w:val="1"/>
    <w:rsid w:val="002231D0"/>
    <w:rPr>
      <w:rFonts w:ascii="Carlito" w:eastAsia="Carlito" w:hAnsi="Carlito" w:cs="Carlito"/>
      <w:szCs w:val="24"/>
    </w:rPr>
  </w:style>
  <w:style w:type="paragraph" w:styleId="Title">
    <w:name w:val="Title"/>
    <w:basedOn w:val="Normal"/>
    <w:link w:val="TitleChar"/>
    <w:uiPriority w:val="1"/>
    <w:qFormat/>
    <w:rsid w:val="002231D0"/>
    <w:pPr>
      <w:widowControl w:val="0"/>
      <w:autoSpaceDE w:val="0"/>
      <w:autoSpaceDN w:val="0"/>
      <w:spacing w:after="0" w:line="240" w:lineRule="auto"/>
      <w:ind w:left="1931" w:right="1908" w:firstLine="99"/>
      <w:jc w:val="left"/>
    </w:pPr>
    <w:rPr>
      <w:rFonts w:ascii="Carlito" w:eastAsia="Carlito" w:hAnsi="Carlito" w:cs="Carlito"/>
      <w:b/>
      <w:bCs/>
      <w:i/>
      <w:szCs w:val="24"/>
    </w:rPr>
  </w:style>
  <w:style w:type="character" w:customStyle="1" w:styleId="TitleChar">
    <w:name w:val="Title Char"/>
    <w:basedOn w:val="DefaultParagraphFont"/>
    <w:link w:val="Title"/>
    <w:uiPriority w:val="1"/>
    <w:rsid w:val="002231D0"/>
    <w:rPr>
      <w:rFonts w:ascii="Carlito" w:eastAsia="Carlito" w:hAnsi="Carlito" w:cs="Carlito"/>
      <w:b/>
      <w:bCs/>
      <w:i/>
      <w:szCs w:val="24"/>
    </w:rPr>
  </w:style>
  <w:style w:type="paragraph" w:styleId="ListParagraph">
    <w:name w:val="List Paragraph"/>
    <w:basedOn w:val="Normal"/>
    <w:uiPriority w:val="1"/>
    <w:qFormat/>
    <w:rsid w:val="002231D0"/>
    <w:pPr>
      <w:widowControl w:val="0"/>
      <w:autoSpaceDE w:val="0"/>
      <w:autoSpaceDN w:val="0"/>
      <w:spacing w:after="0" w:line="240" w:lineRule="auto"/>
      <w:ind w:left="831" w:hanging="361"/>
      <w:jc w:val="left"/>
    </w:pPr>
    <w:rPr>
      <w:rFonts w:ascii="Carlito" w:eastAsia="Carlito" w:hAnsi="Carlito" w:cs="Carli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 /><Relationship Id="rId13" Type="http://schemas.openxmlformats.org/officeDocument/2006/relationships/header" Target="header1.xml" /><Relationship Id="rId1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chart" Target="charts/chart1.xml" /><Relationship Id="rId12" Type="http://schemas.openxmlformats.org/officeDocument/2006/relationships/chart" Target="charts/chart6.xml" /><Relationship Id="rId17" Type="http://schemas.openxmlformats.org/officeDocument/2006/relationships/header" Target="header2.xml" /><Relationship Id="rId2" Type="http://schemas.openxmlformats.org/officeDocument/2006/relationships/styles" Target="styles.xml" /><Relationship Id="rId16" Type="http://schemas.openxmlformats.org/officeDocument/2006/relationships/image" Target="media/image2.jpeg"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chart" Target="charts/chart5.xml" /><Relationship Id="rId5" Type="http://schemas.openxmlformats.org/officeDocument/2006/relationships/footnotes" Target="footnotes.xml" /><Relationship Id="rId15" Type="http://schemas.openxmlformats.org/officeDocument/2006/relationships/chart" Target="charts/chart7.xml" /><Relationship Id="rId10" Type="http://schemas.openxmlformats.org/officeDocument/2006/relationships/chart" Target="charts/chart4.xml" /><Relationship Id="rId19"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chart" Target="charts/chart3.xml" /><Relationship Id="rId14" Type="http://schemas.openxmlformats.org/officeDocument/2006/relationships/image" Target="media/image1.jpeg" /></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 /></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 /></Relationships>
</file>

<file path=word/charts/_rels/chart3.xml.rels><?xml version="1.0" encoding="UTF-8" standalone="yes"?>
<Relationships xmlns="http://schemas.openxmlformats.org/package/2006/relationships"><Relationship Id="rId1" Type="http://schemas.openxmlformats.org/officeDocument/2006/relationships/oleObject" Target="file:///C:\Users\K3v\Documents\h.xlsx" TargetMode="External" /></Relationships>
</file>

<file path=word/charts/_rels/chart4.xml.rels><?xml version="1.0" encoding="UTF-8" standalone="yes"?>
<Relationships xmlns="http://schemas.openxmlformats.org/package/2006/relationships"><Relationship Id="rId1" Type="http://schemas.openxmlformats.org/officeDocument/2006/relationships/oleObject" Target="file:///C:\Users\K3v\Documents\h.xlsx" TargetMode="External" /></Relationships>
</file>

<file path=word/charts/_rels/chart5.xml.rels><?xml version="1.0" encoding="UTF-8" standalone="yes"?>
<Relationships xmlns="http://schemas.openxmlformats.org/package/2006/relationships"><Relationship Id="rId1" Type="http://schemas.openxmlformats.org/officeDocument/2006/relationships/oleObject" Target="file:///C:\Users\K3v\Documents\h.xlsx" TargetMode="External" /></Relationships>
</file>

<file path=word/charts/_rels/chart6.xml.rels><?xml version="1.0" encoding="UTF-8" standalone="yes"?>
<Relationships xmlns="http://schemas.openxmlformats.org/package/2006/relationships"><Relationship Id="rId1" Type="http://schemas.openxmlformats.org/officeDocument/2006/relationships/oleObject" Target="file:///C:\Users\K3v\Documents\h.xlsx" TargetMode="External" /></Relationships>
</file>

<file path=word/charts/_rels/chart7.xml.rels><?xml version="1.0" encoding="UTF-8" standalone="yes"?>
<Relationships xmlns="http://schemas.openxmlformats.org/package/2006/relationships"><Relationship Id="rId2" Type="http://schemas.openxmlformats.org/officeDocument/2006/relationships/oleObject" Target="Book1" TargetMode="External" /><Relationship Id="rId1" Type="http://schemas.openxmlformats.org/officeDocument/2006/relationships/themeOverride" Target="../theme/themeOverride1.xm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pitchFamily="18" charset="0"/>
                <a:cs typeface="Times New Roman" pitchFamily="18" charset="0"/>
              </a:rPr>
              <a:t>Simple and Fractional Distillation for 50:50 WaterAcetone  </a:t>
            </a:r>
          </a:p>
        </c:rich>
      </c:tx>
      <c:layout>
        <c:manualLayout>
          <c:xMode val="edge"/>
          <c:yMode val="edge"/>
          <c:x val="0.15472760616461403"/>
          <c:y val="2.6189436927106065E-2"/>
        </c:manualLayout>
      </c:layout>
      <c:overlay val="0"/>
    </c:title>
    <c:autoTitleDeleted val="0"/>
    <c:plotArea>
      <c:layout>
        <c:manualLayout>
          <c:layoutTarget val="inner"/>
          <c:xMode val="edge"/>
          <c:yMode val="edge"/>
          <c:x val="0.11151894474729121"/>
          <c:y val="0.14820773632804096"/>
          <c:w val="0.84424927653274107"/>
          <c:h val="0.64957721268447999"/>
        </c:manualLayout>
      </c:layout>
      <c:scatterChart>
        <c:scatterStyle val="smoothMarker"/>
        <c:varyColors val="0"/>
        <c:ser>
          <c:idx val="0"/>
          <c:order val="0"/>
          <c:tx>
            <c:strRef>
              <c:f>Sheet1!$B$2</c:f>
              <c:strCache>
                <c:ptCount val="1"/>
                <c:pt idx="0">
                  <c:v>simple Distillation</c:v>
                </c:pt>
              </c:strCache>
            </c:strRef>
          </c:tx>
          <c:spPr>
            <a:ln w="12700">
              <a:solidFill>
                <a:schemeClr val="tx1"/>
              </a:solidFill>
            </a:ln>
          </c:spPr>
          <c:marker>
            <c:symbol val="circle"/>
            <c:size val="4"/>
          </c:marker>
          <c:xVal>
            <c:numRef>
              <c:f>Sheet1!$A$3:$A$18</c:f>
              <c:numCache>
                <c:formatCode>General</c:formatCode>
                <c:ptCount val="16"/>
                <c:pt idx="1">
                  <c:v>0</c:v>
                </c:pt>
                <c:pt idx="2">
                  <c:v>3</c:v>
                </c:pt>
                <c:pt idx="3">
                  <c:v>5</c:v>
                </c:pt>
                <c:pt idx="4">
                  <c:v>10</c:v>
                </c:pt>
                <c:pt idx="5">
                  <c:v>15</c:v>
                </c:pt>
                <c:pt idx="6">
                  <c:v>20</c:v>
                </c:pt>
                <c:pt idx="7">
                  <c:v>25</c:v>
                </c:pt>
                <c:pt idx="8">
                  <c:v>30</c:v>
                </c:pt>
                <c:pt idx="9">
                  <c:v>35</c:v>
                </c:pt>
                <c:pt idx="10">
                  <c:v>40</c:v>
                </c:pt>
                <c:pt idx="11">
                  <c:v>45</c:v>
                </c:pt>
                <c:pt idx="12">
                  <c:v>50</c:v>
                </c:pt>
                <c:pt idx="13">
                  <c:v>55</c:v>
                </c:pt>
                <c:pt idx="14">
                  <c:v>60</c:v>
                </c:pt>
                <c:pt idx="15">
                  <c:v>65</c:v>
                </c:pt>
              </c:numCache>
            </c:numRef>
          </c:xVal>
          <c:yVal>
            <c:numRef>
              <c:f>Sheet1!$B$3:$B$18</c:f>
              <c:numCache>
                <c:formatCode>General</c:formatCode>
                <c:ptCount val="16"/>
                <c:pt idx="1">
                  <c:v>51</c:v>
                </c:pt>
                <c:pt idx="3">
                  <c:v>58</c:v>
                </c:pt>
                <c:pt idx="4">
                  <c:v>59</c:v>
                </c:pt>
                <c:pt idx="5">
                  <c:v>60</c:v>
                </c:pt>
                <c:pt idx="6">
                  <c:v>62</c:v>
                </c:pt>
                <c:pt idx="7">
                  <c:v>64.5</c:v>
                </c:pt>
                <c:pt idx="8">
                  <c:v>70.5</c:v>
                </c:pt>
                <c:pt idx="9">
                  <c:v>98</c:v>
                </c:pt>
                <c:pt idx="10">
                  <c:v>99</c:v>
                </c:pt>
                <c:pt idx="11">
                  <c:v>100</c:v>
                </c:pt>
                <c:pt idx="12">
                  <c:v>102</c:v>
                </c:pt>
                <c:pt idx="13">
                  <c:v>102</c:v>
                </c:pt>
                <c:pt idx="14">
                  <c:v>102.5</c:v>
                </c:pt>
              </c:numCache>
            </c:numRef>
          </c:yVal>
          <c:smooth val="1"/>
          <c:extLst>
            <c:ext xmlns:c16="http://schemas.microsoft.com/office/drawing/2014/chart" uri="{C3380CC4-5D6E-409C-BE32-E72D297353CC}">
              <c16:uniqueId val="{00000000-B58A-8847-923C-DF791212CEA3}"/>
            </c:ext>
          </c:extLst>
        </c:ser>
        <c:ser>
          <c:idx val="1"/>
          <c:order val="1"/>
          <c:tx>
            <c:strRef>
              <c:f>Sheet1!$C$2</c:f>
              <c:strCache>
                <c:ptCount val="1"/>
                <c:pt idx="0">
                  <c:v>fractional Distillation</c:v>
                </c:pt>
              </c:strCache>
            </c:strRef>
          </c:tx>
          <c:spPr>
            <a:ln w="12700">
              <a:solidFill>
                <a:schemeClr val="accent2"/>
              </a:solidFill>
            </a:ln>
          </c:spPr>
          <c:marker>
            <c:symbol val="diamond"/>
            <c:size val="4"/>
            <c:spPr>
              <a:noFill/>
            </c:spPr>
          </c:marker>
          <c:xVal>
            <c:numRef>
              <c:f>Sheet1!$A$3:$A$18</c:f>
              <c:numCache>
                <c:formatCode>General</c:formatCode>
                <c:ptCount val="16"/>
                <c:pt idx="1">
                  <c:v>0</c:v>
                </c:pt>
                <c:pt idx="2">
                  <c:v>3</c:v>
                </c:pt>
                <c:pt idx="3">
                  <c:v>5</c:v>
                </c:pt>
                <c:pt idx="4">
                  <c:v>10</c:v>
                </c:pt>
                <c:pt idx="5">
                  <c:v>15</c:v>
                </c:pt>
                <c:pt idx="6">
                  <c:v>20</c:v>
                </c:pt>
                <c:pt idx="7">
                  <c:v>25</c:v>
                </c:pt>
                <c:pt idx="8">
                  <c:v>30</c:v>
                </c:pt>
                <c:pt idx="9">
                  <c:v>35</c:v>
                </c:pt>
                <c:pt idx="10">
                  <c:v>40</c:v>
                </c:pt>
                <c:pt idx="11">
                  <c:v>45</c:v>
                </c:pt>
                <c:pt idx="12">
                  <c:v>50</c:v>
                </c:pt>
                <c:pt idx="13">
                  <c:v>55</c:v>
                </c:pt>
                <c:pt idx="14">
                  <c:v>60</c:v>
                </c:pt>
                <c:pt idx="15">
                  <c:v>65</c:v>
                </c:pt>
              </c:numCache>
            </c:numRef>
          </c:xVal>
          <c:yVal>
            <c:numRef>
              <c:f>Sheet1!$C$3:$C$18</c:f>
              <c:numCache>
                <c:formatCode>General</c:formatCode>
                <c:ptCount val="16"/>
                <c:pt idx="1">
                  <c:v>53.5</c:v>
                </c:pt>
                <c:pt idx="3">
                  <c:v>56.9</c:v>
                </c:pt>
                <c:pt idx="4">
                  <c:v>58</c:v>
                </c:pt>
                <c:pt idx="5">
                  <c:v>58</c:v>
                </c:pt>
                <c:pt idx="6">
                  <c:v>58</c:v>
                </c:pt>
                <c:pt idx="7">
                  <c:v>60</c:v>
                </c:pt>
                <c:pt idx="8">
                  <c:v>62.3</c:v>
                </c:pt>
                <c:pt idx="9">
                  <c:v>100</c:v>
                </c:pt>
                <c:pt idx="10">
                  <c:v>100</c:v>
                </c:pt>
                <c:pt idx="11">
                  <c:v>100.5</c:v>
                </c:pt>
                <c:pt idx="12">
                  <c:v>100.8</c:v>
                </c:pt>
                <c:pt idx="13">
                  <c:v>101</c:v>
                </c:pt>
                <c:pt idx="14">
                  <c:v>101</c:v>
                </c:pt>
              </c:numCache>
            </c:numRef>
          </c:yVal>
          <c:smooth val="1"/>
          <c:extLst>
            <c:ext xmlns:c16="http://schemas.microsoft.com/office/drawing/2014/chart" uri="{C3380CC4-5D6E-409C-BE32-E72D297353CC}">
              <c16:uniqueId val="{00000001-B58A-8847-923C-DF791212CEA3}"/>
            </c:ext>
          </c:extLst>
        </c:ser>
        <c:dLbls>
          <c:showLegendKey val="0"/>
          <c:showVal val="0"/>
          <c:showCatName val="0"/>
          <c:showSerName val="0"/>
          <c:showPercent val="0"/>
          <c:showBubbleSize val="0"/>
        </c:dLbls>
        <c:axId val="-970674160"/>
        <c:axId val="-970671440"/>
      </c:scatterChart>
      <c:valAx>
        <c:axId val="-970674160"/>
        <c:scaling>
          <c:orientation val="minMax"/>
          <c:max val="65"/>
        </c:scaling>
        <c:delete val="0"/>
        <c:axPos val="b"/>
        <c:majorGridlines/>
        <c:title>
          <c:tx>
            <c:rich>
              <a:bodyPr/>
              <a:lstStyle/>
              <a:p>
                <a:pPr>
                  <a:defRPr/>
                </a:pPr>
                <a:r>
                  <a:rPr lang="en-US"/>
                  <a:t>Volume</a:t>
                </a:r>
                <a:r>
                  <a:rPr lang="en-US" baseline="0"/>
                  <a:t> (mL)</a:t>
                </a:r>
                <a:endParaRPr lang="en-US"/>
              </a:p>
            </c:rich>
          </c:tx>
          <c:layout>
            <c:manualLayout>
              <c:xMode val="edge"/>
              <c:yMode val="edge"/>
              <c:x val="0.37240942122707721"/>
              <c:y val="0.89331492467551143"/>
            </c:manualLayout>
          </c:layout>
          <c:overlay val="0"/>
        </c:title>
        <c:numFmt formatCode="General" sourceLinked="1"/>
        <c:majorTickMark val="out"/>
        <c:minorTickMark val="none"/>
        <c:tickLblPos val="nextTo"/>
        <c:crossAx val="-970671440"/>
        <c:crosses val="autoZero"/>
        <c:crossBetween val="midCat"/>
        <c:majorUnit val="5"/>
      </c:valAx>
      <c:valAx>
        <c:axId val="-970671440"/>
        <c:scaling>
          <c:orientation val="minMax"/>
          <c:min val="40"/>
        </c:scaling>
        <c:delete val="0"/>
        <c:axPos val="l"/>
        <c:majorGridlines/>
        <c:title>
          <c:tx>
            <c:rich>
              <a:bodyPr rot="-5400000" vert="horz"/>
              <a:lstStyle/>
              <a:p>
                <a:pPr>
                  <a:defRPr/>
                </a:pPr>
                <a:r>
                  <a:rPr lang="en-US"/>
                  <a:t>Tmperature </a:t>
                </a:r>
                <a:r>
                  <a:rPr lang="en-US" b="1"/>
                  <a:t>(</a:t>
                </a:r>
                <a:r>
                  <a:rPr lang="en-US" sz="1000" b="1" i="0" u="none" strike="noStrike" baseline="0">
                    <a:effectLst/>
                  </a:rPr>
                  <a:t>°C)</a:t>
                </a:r>
                <a:r>
                  <a:rPr lang="en-US" sz="1000" b="1" i="0" u="none" strike="noStrike" baseline="0"/>
                  <a:t> </a:t>
                </a:r>
                <a:r>
                  <a:rPr lang="en-US" b="1" baseline="0"/>
                  <a:t> </a:t>
                </a:r>
                <a:endParaRPr lang="en-US" b="1"/>
              </a:p>
            </c:rich>
          </c:tx>
          <c:layout>
            <c:manualLayout>
              <c:xMode val="edge"/>
              <c:yMode val="edge"/>
              <c:x val="3.0555555555555555E-2"/>
              <c:y val="0.338115339749198"/>
            </c:manualLayout>
          </c:layout>
          <c:overlay val="0"/>
        </c:title>
        <c:numFmt formatCode="General" sourceLinked="1"/>
        <c:majorTickMark val="out"/>
        <c:minorTickMark val="none"/>
        <c:tickLblPos val="nextTo"/>
        <c:crossAx val="-970674160"/>
        <c:crosses val="autoZero"/>
        <c:crossBetween val="midCat"/>
      </c:valAx>
    </c:plotArea>
    <c:legend>
      <c:legendPos val="r"/>
      <c:layout>
        <c:manualLayout>
          <c:xMode val="edge"/>
          <c:yMode val="edge"/>
          <c:x val="0.21921949638029808"/>
          <c:y val="0.93103832141775122"/>
          <c:w val="0.50920801128505466"/>
          <c:h val="6.5608298463499068E-2"/>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Simple and Fractional Distillation for 50:50 n-propanol:Water  </a:t>
            </a:r>
          </a:p>
        </c:rich>
      </c:tx>
      <c:overlay val="0"/>
    </c:title>
    <c:autoTitleDeleted val="0"/>
    <c:plotArea>
      <c:layout>
        <c:manualLayout>
          <c:layoutTarget val="inner"/>
          <c:xMode val="edge"/>
          <c:yMode val="edge"/>
          <c:x val="0.11151894474729121"/>
          <c:y val="8.5583638678828511E-2"/>
          <c:w val="0.85065953294299756"/>
          <c:h val="0.71118983394402435"/>
        </c:manualLayout>
      </c:layout>
      <c:scatterChart>
        <c:scatterStyle val="smoothMarker"/>
        <c:varyColors val="0"/>
        <c:ser>
          <c:idx val="0"/>
          <c:order val="0"/>
          <c:tx>
            <c:strRef>
              <c:f>Sheet1!$B$2</c:f>
              <c:strCache>
                <c:ptCount val="1"/>
                <c:pt idx="0">
                  <c:v>simple Distillation</c:v>
                </c:pt>
              </c:strCache>
            </c:strRef>
          </c:tx>
          <c:spPr>
            <a:ln w="12700">
              <a:solidFill>
                <a:schemeClr val="tx1"/>
              </a:solidFill>
            </a:ln>
          </c:spPr>
          <c:marker>
            <c:symbol val="circle"/>
            <c:size val="4"/>
          </c:marker>
          <c:xVal>
            <c:numRef>
              <c:f>Sheet1!$A$3:$A$18</c:f>
              <c:numCache>
                <c:formatCode>General</c:formatCode>
                <c:ptCount val="16"/>
                <c:pt idx="1">
                  <c:v>0</c:v>
                </c:pt>
                <c:pt idx="2">
                  <c:v>3</c:v>
                </c:pt>
                <c:pt idx="3">
                  <c:v>5</c:v>
                </c:pt>
                <c:pt idx="4">
                  <c:v>10</c:v>
                </c:pt>
                <c:pt idx="5">
                  <c:v>15</c:v>
                </c:pt>
                <c:pt idx="6">
                  <c:v>20</c:v>
                </c:pt>
                <c:pt idx="7">
                  <c:v>25</c:v>
                </c:pt>
                <c:pt idx="8">
                  <c:v>30</c:v>
                </c:pt>
                <c:pt idx="9">
                  <c:v>35</c:v>
                </c:pt>
                <c:pt idx="10">
                  <c:v>40</c:v>
                </c:pt>
                <c:pt idx="11">
                  <c:v>45</c:v>
                </c:pt>
                <c:pt idx="12">
                  <c:v>50</c:v>
                </c:pt>
                <c:pt idx="13">
                  <c:v>55</c:v>
                </c:pt>
                <c:pt idx="14">
                  <c:v>60</c:v>
                </c:pt>
                <c:pt idx="15">
                  <c:v>65</c:v>
                </c:pt>
              </c:numCache>
            </c:numRef>
          </c:xVal>
          <c:yVal>
            <c:numRef>
              <c:f>Sheet1!$B$3:$B$18</c:f>
              <c:numCache>
                <c:formatCode>General</c:formatCode>
                <c:ptCount val="16"/>
                <c:pt idx="1">
                  <c:v>84.9</c:v>
                </c:pt>
                <c:pt idx="2">
                  <c:v>86</c:v>
                </c:pt>
                <c:pt idx="3">
                  <c:v>87.2</c:v>
                </c:pt>
                <c:pt idx="4">
                  <c:v>88</c:v>
                </c:pt>
                <c:pt idx="5">
                  <c:v>89</c:v>
                </c:pt>
                <c:pt idx="6">
                  <c:v>89</c:v>
                </c:pt>
                <c:pt idx="7">
                  <c:v>89</c:v>
                </c:pt>
                <c:pt idx="8">
                  <c:v>89</c:v>
                </c:pt>
                <c:pt idx="9">
                  <c:v>89</c:v>
                </c:pt>
                <c:pt idx="10">
                  <c:v>91.8</c:v>
                </c:pt>
                <c:pt idx="11">
                  <c:v>101.1</c:v>
                </c:pt>
                <c:pt idx="12">
                  <c:v>102</c:v>
                </c:pt>
                <c:pt idx="13">
                  <c:v>104.1</c:v>
                </c:pt>
                <c:pt idx="14">
                  <c:v>105</c:v>
                </c:pt>
              </c:numCache>
            </c:numRef>
          </c:yVal>
          <c:smooth val="1"/>
          <c:extLst>
            <c:ext xmlns:c16="http://schemas.microsoft.com/office/drawing/2014/chart" uri="{C3380CC4-5D6E-409C-BE32-E72D297353CC}">
              <c16:uniqueId val="{00000000-0E48-3C45-B099-BF00EA36B24A}"/>
            </c:ext>
          </c:extLst>
        </c:ser>
        <c:ser>
          <c:idx val="1"/>
          <c:order val="1"/>
          <c:tx>
            <c:strRef>
              <c:f>Sheet1!$C$2</c:f>
              <c:strCache>
                <c:ptCount val="1"/>
                <c:pt idx="0">
                  <c:v>fractional Distillation</c:v>
                </c:pt>
              </c:strCache>
            </c:strRef>
          </c:tx>
          <c:spPr>
            <a:ln w="12700">
              <a:solidFill>
                <a:schemeClr val="accent2"/>
              </a:solidFill>
            </a:ln>
          </c:spPr>
          <c:marker>
            <c:symbol val="diamond"/>
            <c:size val="4"/>
            <c:spPr>
              <a:noFill/>
            </c:spPr>
          </c:marker>
          <c:xVal>
            <c:numRef>
              <c:f>Sheet1!$A$3:$A$18</c:f>
              <c:numCache>
                <c:formatCode>General</c:formatCode>
                <c:ptCount val="16"/>
                <c:pt idx="1">
                  <c:v>0</c:v>
                </c:pt>
                <c:pt idx="2">
                  <c:v>3</c:v>
                </c:pt>
                <c:pt idx="3">
                  <c:v>5</c:v>
                </c:pt>
                <c:pt idx="4">
                  <c:v>10</c:v>
                </c:pt>
                <c:pt idx="5">
                  <c:v>15</c:v>
                </c:pt>
                <c:pt idx="6">
                  <c:v>20</c:v>
                </c:pt>
                <c:pt idx="7">
                  <c:v>25</c:v>
                </c:pt>
                <c:pt idx="8">
                  <c:v>30</c:v>
                </c:pt>
                <c:pt idx="9">
                  <c:v>35</c:v>
                </c:pt>
                <c:pt idx="10">
                  <c:v>40</c:v>
                </c:pt>
                <c:pt idx="11">
                  <c:v>45</c:v>
                </c:pt>
                <c:pt idx="12">
                  <c:v>50</c:v>
                </c:pt>
                <c:pt idx="13">
                  <c:v>55</c:v>
                </c:pt>
                <c:pt idx="14">
                  <c:v>60</c:v>
                </c:pt>
                <c:pt idx="15">
                  <c:v>65</c:v>
                </c:pt>
              </c:numCache>
            </c:numRef>
          </c:xVal>
          <c:yVal>
            <c:numRef>
              <c:f>Sheet1!$C$3:$C$18</c:f>
              <c:numCache>
                <c:formatCode>General</c:formatCode>
                <c:ptCount val="16"/>
                <c:pt idx="1">
                  <c:v>84</c:v>
                </c:pt>
                <c:pt idx="2">
                  <c:v>85.3</c:v>
                </c:pt>
                <c:pt idx="3">
                  <c:v>86</c:v>
                </c:pt>
                <c:pt idx="4">
                  <c:v>87</c:v>
                </c:pt>
                <c:pt idx="5">
                  <c:v>88</c:v>
                </c:pt>
                <c:pt idx="6">
                  <c:v>88</c:v>
                </c:pt>
                <c:pt idx="7">
                  <c:v>88</c:v>
                </c:pt>
                <c:pt idx="8">
                  <c:v>88</c:v>
                </c:pt>
                <c:pt idx="9">
                  <c:v>88</c:v>
                </c:pt>
                <c:pt idx="10">
                  <c:v>90</c:v>
                </c:pt>
                <c:pt idx="11">
                  <c:v>102.5</c:v>
                </c:pt>
                <c:pt idx="12">
                  <c:v>102</c:v>
                </c:pt>
                <c:pt idx="13">
                  <c:v>105</c:v>
                </c:pt>
                <c:pt idx="14">
                  <c:v>107</c:v>
                </c:pt>
              </c:numCache>
            </c:numRef>
          </c:yVal>
          <c:smooth val="1"/>
          <c:extLst>
            <c:ext xmlns:c16="http://schemas.microsoft.com/office/drawing/2014/chart" uri="{C3380CC4-5D6E-409C-BE32-E72D297353CC}">
              <c16:uniqueId val="{00000001-0E48-3C45-B099-BF00EA36B24A}"/>
            </c:ext>
          </c:extLst>
        </c:ser>
        <c:dLbls>
          <c:showLegendKey val="0"/>
          <c:showVal val="0"/>
          <c:showCatName val="0"/>
          <c:showSerName val="0"/>
          <c:showPercent val="0"/>
          <c:showBubbleSize val="0"/>
        </c:dLbls>
        <c:axId val="-970677424"/>
        <c:axId val="-970674704"/>
      </c:scatterChart>
      <c:valAx>
        <c:axId val="-970677424"/>
        <c:scaling>
          <c:orientation val="minMax"/>
          <c:max val="65"/>
        </c:scaling>
        <c:delete val="0"/>
        <c:axPos val="b"/>
        <c:majorGridlines/>
        <c:title>
          <c:tx>
            <c:rich>
              <a:bodyPr/>
              <a:lstStyle/>
              <a:p>
                <a:pPr>
                  <a:defRPr/>
                </a:pPr>
                <a:r>
                  <a:rPr lang="en-US"/>
                  <a:t>Volume</a:t>
                </a:r>
                <a:r>
                  <a:rPr lang="en-US" baseline="0"/>
                  <a:t> (mL)</a:t>
                </a:r>
                <a:endParaRPr lang="en-US"/>
              </a:p>
            </c:rich>
          </c:tx>
          <c:layout>
            <c:manualLayout>
              <c:xMode val="edge"/>
              <c:yMode val="edge"/>
              <c:x val="0.37240942122707721"/>
              <c:y val="0.89331492467551143"/>
            </c:manualLayout>
          </c:layout>
          <c:overlay val="0"/>
        </c:title>
        <c:numFmt formatCode="General" sourceLinked="1"/>
        <c:majorTickMark val="out"/>
        <c:minorTickMark val="none"/>
        <c:tickLblPos val="nextTo"/>
        <c:crossAx val="-970674704"/>
        <c:crosses val="autoZero"/>
        <c:crossBetween val="midCat"/>
        <c:majorUnit val="5"/>
      </c:valAx>
      <c:valAx>
        <c:axId val="-970674704"/>
        <c:scaling>
          <c:orientation val="minMax"/>
          <c:min val="75"/>
        </c:scaling>
        <c:delete val="0"/>
        <c:axPos val="l"/>
        <c:majorGridlines/>
        <c:title>
          <c:tx>
            <c:rich>
              <a:bodyPr rot="-5400000" vert="horz"/>
              <a:lstStyle/>
              <a:p>
                <a:pPr>
                  <a:defRPr/>
                </a:pPr>
                <a:r>
                  <a:rPr lang="en-US"/>
                  <a:t>Tmperature </a:t>
                </a:r>
                <a:r>
                  <a:rPr lang="en-US" b="1"/>
                  <a:t>(</a:t>
                </a:r>
                <a:r>
                  <a:rPr lang="en-US" sz="1000" b="1" i="0" u="none" strike="noStrike" baseline="0">
                    <a:effectLst/>
                  </a:rPr>
                  <a:t>°C)</a:t>
                </a:r>
                <a:r>
                  <a:rPr lang="en-US" sz="1000" b="1" i="0" u="none" strike="noStrike" baseline="0"/>
                  <a:t> </a:t>
                </a:r>
                <a:r>
                  <a:rPr lang="en-US" b="1" baseline="0"/>
                  <a:t> </a:t>
                </a:r>
                <a:endParaRPr lang="en-US" b="1"/>
              </a:p>
            </c:rich>
          </c:tx>
          <c:layout>
            <c:manualLayout>
              <c:xMode val="edge"/>
              <c:yMode val="edge"/>
              <c:x val="2.4354028487337906E-2"/>
              <c:y val="0.3381153484080523"/>
            </c:manualLayout>
          </c:layout>
          <c:overlay val="0"/>
        </c:title>
        <c:numFmt formatCode="General" sourceLinked="1"/>
        <c:majorTickMark val="out"/>
        <c:minorTickMark val="none"/>
        <c:tickLblPos val="nextTo"/>
        <c:crossAx val="-970677424"/>
        <c:crosses val="autoZero"/>
        <c:crossBetween val="midCat"/>
        <c:majorUnit val="5"/>
      </c:valAx>
    </c:plotArea>
    <c:legend>
      <c:legendPos val="r"/>
      <c:layout>
        <c:manualLayout>
          <c:xMode val="edge"/>
          <c:yMode val="edge"/>
          <c:x val="0.21921949638029808"/>
          <c:y val="0.93103832141775122"/>
          <c:w val="0.50920801128505466"/>
          <c:h val="6.5608298463499068E-2"/>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1" i="0" u="none" strike="noStrike" baseline="0">
                <a:effectLst/>
              </a:rPr>
              <a:t>mol % vs nD Simple Distillation graph for 50:50 WaterAcetone</a:t>
            </a:r>
            <a:endParaRPr lang="en-US" sz="1200"/>
          </a:p>
        </c:rich>
      </c:tx>
      <c:overlay val="0"/>
    </c:title>
    <c:autoTitleDeleted val="0"/>
    <c:plotArea>
      <c:layout/>
      <c:scatterChart>
        <c:scatterStyle val="lineMarker"/>
        <c:varyColors val="0"/>
        <c:ser>
          <c:idx val="0"/>
          <c:order val="0"/>
          <c:tx>
            <c:strRef>
              <c:f>Sheet1!$B$1</c:f>
              <c:strCache>
                <c:ptCount val="1"/>
                <c:pt idx="0">
                  <c:v>nD</c:v>
                </c:pt>
              </c:strCache>
            </c:strRef>
          </c:tx>
          <c:spPr>
            <a:ln w="28575">
              <a:noFill/>
            </a:ln>
          </c:spPr>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og"/>
            <c:dispRSqr val="0"/>
            <c:dispEq val="0"/>
          </c:trendline>
          <c:xVal>
            <c:numRef>
              <c:f>Sheet1!$B$2:$B$8</c:f>
              <c:numCache>
                <c:formatCode>General</c:formatCode>
                <c:ptCount val="7"/>
                <c:pt idx="0">
                  <c:v>1.3632</c:v>
                </c:pt>
                <c:pt idx="1">
                  <c:v>1.3633</c:v>
                </c:pt>
                <c:pt idx="2">
                  <c:v>1.3621000000000001</c:v>
                </c:pt>
                <c:pt idx="3">
                  <c:v>1.3638999999999999</c:v>
                </c:pt>
                <c:pt idx="4">
                  <c:v>1.3580000000000001</c:v>
                </c:pt>
                <c:pt idx="5">
                  <c:v>1.3362000000000001</c:v>
                </c:pt>
                <c:pt idx="6">
                  <c:v>1.3369</c:v>
                </c:pt>
              </c:numCache>
            </c:numRef>
          </c:xVal>
          <c:yVal>
            <c:numRef>
              <c:f>Sheet1!$A$2:$A$8</c:f>
              <c:numCache>
                <c:formatCode>General</c:formatCode>
                <c:ptCount val="7"/>
                <c:pt idx="0">
                  <c:v>100</c:v>
                </c:pt>
                <c:pt idx="1">
                  <c:v>100</c:v>
                </c:pt>
                <c:pt idx="2">
                  <c:v>100</c:v>
                </c:pt>
                <c:pt idx="3">
                  <c:v>100</c:v>
                </c:pt>
                <c:pt idx="4">
                  <c:v>94</c:v>
                </c:pt>
                <c:pt idx="5">
                  <c:v>11</c:v>
                </c:pt>
                <c:pt idx="6">
                  <c:v>7</c:v>
                </c:pt>
              </c:numCache>
            </c:numRef>
          </c:yVal>
          <c:smooth val="0"/>
          <c:extLst>
            <c:ext xmlns:c16="http://schemas.microsoft.com/office/drawing/2014/chart" uri="{C3380CC4-5D6E-409C-BE32-E72D297353CC}">
              <c16:uniqueId val="{00000005-89ED-AA4C-84DF-86B231129A17}"/>
            </c:ext>
          </c:extLst>
        </c:ser>
        <c:dLbls>
          <c:showLegendKey val="0"/>
          <c:showVal val="0"/>
          <c:showCatName val="0"/>
          <c:showSerName val="0"/>
          <c:showPercent val="0"/>
          <c:showBubbleSize val="0"/>
        </c:dLbls>
        <c:axId val="-970676880"/>
        <c:axId val="-970673616"/>
      </c:scatterChart>
      <c:valAx>
        <c:axId val="-970676880"/>
        <c:scaling>
          <c:orientation val="minMax"/>
        </c:scaling>
        <c:delete val="0"/>
        <c:axPos val="b"/>
        <c:title>
          <c:tx>
            <c:rich>
              <a:bodyPr/>
              <a:lstStyle/>
              <a:p>
                <a:pPr>
                  <a:defRPr/>
                </a:pPr>
                <a:r>
                  <a:rPr lang="en-US"/>
                  <a:t>nD</a:t>
                </a:r>
              </a:p>
            </c:rich>
          </c:tx>
          <c:overlay val="0"/>
        </c:title>
        <c:numFmt formatCode="General" sourceLinked="1"/>
        <c:majorTickMark val="out"/>
        <c:minorTickMark val="none"/>
        <c:tickLblPos val="nextTo"/>
        <c:crossAx val="-970673616"/>
        <c:crosses val="autoZero"/>
        <c:crossBetween val="midCat"/>
      </c:valAx>
      <c:valAx>
        <c:axId val="-970673616"/>
        <c:scaling>
          <c:orientation val="minMax"/>
        </c:scaling>
        <c:delete val="0"/>
        <c:axPos val="l"/>
        <c:majorGridlines/>
        <c:title>
          <c:tx>
            <c:rich>
              <a:bodyPr rot="-5400000" vert="horz"/>
              <a:lstStyle/>
              <a:p>
                <a:pPr>
                  <a:defRPr/>
                </a:pPr>
                <a:r>
                  <a:rPr lang="en-US"/>
                  <a:t>mol%</a:t>
                </a:r>
              </a:p>
            </c:rich>
          </c:tx>
          <c:overlay val="0"/>
        </c:title>
        <c:numFmt formatCode="General" sourceLinked="1"/>
        <c:majorTickMark val="out"/>
        <c:minorTickMark val="none"/>
        <c:tickLblPos val="nextTo"/>
        <c:crossAx val="-970676880"/>
        <c:crosses val="autoZero"/>
        <c:crossBetween val="midCat"/>
      </c:valAx>
    </c:plotArea>
    <c:legend>
      <c:legendPos val="r"/>
      <c:legendEntry>
        <c:idx val="1"/>
        <c:delete val="1"/>
      </c:legendEntry>
      <c:legendEntry>
        <c:idx val="3"/>
        <c:delete val="1"/>
      </c:legendEntry>
      <c:legendEntry>
        <c:idx val="4"/>
        <c:delete val="1"/>
      </c:legendEntry>
      <c:legendEntry>
        <c:idx val="5"/>
        <c:delete val="1"/>
      </c:legendEntry>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1" i="0" u="none" strike="noStrike" baseline="0">
                <a:effectLst/>
              </a:rPr>
              <a:t>mol % vs nD Fractional Distillation graph for 50:50 WaterAcetone</a:t>
            </a:r>
            <a:endParaRPr lang="en-US" sz="1200"/>
          </a:p>
        </c:rich>
      </c:tx>
      <c:overlay val="0"/>
    </c:title>
    <c:autoTitleDeleted val="0"/>
    <c:plotArea>
      <c:layout/>
      <c:scatterChart>
        <c:scatterStyle val="lineMarker"/>
        <c:varyColors val="0"/>
        <c:ser>
          <c:idx val="0"/>
          <c:order val="0"/>
          <c:tx>
            <c:strRef>
              <c:f>Sheet1!$B$1</c:f>
              <c:strCache>
                <c:ptCount val="1"/>
                <c:pt idx="0">
                  <c:v>nD</c:v>
                </c:pt>
              </c:strCache>
            </c:strRef>
          </c:tx>
          <c:spPr>
            <a:ln w="28575">
              <a:noFill/>
            </a:ln>
          </c:spPr>
          <c:trendline>
            <c:trendlineType val="linear"/>
            <c:dispRSqr val="0"/>
            <c:dispEq val="0"/>
          </c:trendline>
          <c:trendline>
            <c:trendlineType val="linear"/>
            <c:dispRSqr val="0"/>
            <c:dispEq val="0"/>
          </c:trendline>
          <c:xVal>
            <c:numRef>
              <c:f>Sheet1!$B$2:$B$8</c:f>
              <c:numCache>
                <c:formatCode>General</c:formatCode>
                <c:ptCount val="7"/>
                <c:pt idx="0">
                  <c:v>1.3627</c:v>
                </c:pt>
                <c:pt idx="1">
                  <c:v>1.3631</c:v>
                </c:pt>
                <c:pt idx="2">
                  <c:v>1.3654999999999999</c:v>
                </c:pt>
                <c:pt idx="3">
                  <c:v>1.3563000000000001</c:v>
                </c:pt>
                <c:pt idx="4">
                  <c:v>1.3364</c:v>
                </c:pt>
                <c:pt idx="5">
                  <c:v>1.3364</c:v>
                </c:pt>
                <c:pt idx="6">
                  <c:v>1.3755999999999999</c:v>
                </c:pt>
              </c:numCache>
            </c:numRef>
          </c:xVal>
          <c:yVal>
            <c:numRef>
              <c:f>Sheet1!$A$2:$A$8</c:f>
              <c:numCache>
                <c:formatCode>General</c:formatCode>
                <c:ptCount val="7"/>
                <c:pt idx="0">
                  <c:v>100</c:v>
                </c:pt>
                <c:pt idx="1">
                  <c:v>100</c:v>
                </c:pt>
                <c:pt idx="2">
                  <c:v>100</c:v>
                </c:pt>
                <c:pt idx="3">
                  <c:v>87</c:v>
                </c:pt>
                <c:pt idx="4">
                  <c:v>11</c:v>
                </c:pt>
                <c:pt idx="5">
                  <c:v>11</c:v>
                </c:pt>
                <c:pt idx="6">
                  <c:v>11</c:v>
                </c:pt>
              </c:numCache>
            </c:numRef>
          </c:yVal>
          <c:smooth val="0"/>
          <c:extLst>
            <c:ext xmlns:c16="http://schemas.microsoft.com/office/drawing/2014/chart" uri="{C3380CC4-5D6E-409C-BE32-E72D297353CC}">
              <c16:uniqueId val="{00000002-E1F7-9D45-AC92-B16D566F7C49}"/>
            </c:ext>
          </c:extLst>
        </c:ser>
        <c:dLbls>
          <c:showLegendKey val="0"/>
          <c:showVal val="0"/>
          <c:showCatName val="0"/>
          <c:showSerName val="0"/>
          <c:showPercent val="0"/>
          <c:showBubbleSize val="0"/>
        </c:dLbls>
        <c:axId val="-970673072"/>
        <c:axId val="-970676336"/>
      </c:scatterChart>
      <c:valAx>
        <c:axId val="-970673072"/>
        <c:scaling>
          <c:orientation val="minMax"/>
        </c:scaling>
        <c:delete val="0"/>
        <c:axPos val="b"/>
        <c:title>
          <c:tx>
            <c:rich>
              <a:bodyPr/>
              <a:lstStyle/>
              <a:p>
                <a:pPr>
                  <a:defRPr/>
                </a:pPr>
                <a:r>
                  <a:rPr lang="en-US"/>
                  <a:t>nD</a:t>
                </a:r>
              </a:p>
            </c:rich>
          </c:tx>
          <c:overlay val="0"/>
        </c:title>
        <c:numFmt formatCode="General" sourceLinked="1"/>
        <c:majorTickMark val="out"/>
        <c:minorTickMark val="none"/>
        <c:tickLblPos val="nextTo"/>
        <c:crossAx val="-970676336"/>
        <c:crosses val="autoZero"/>
        <c:crossBetween val="midCat"/>
      </c:valAx>
      <c:valAx>
        <c:axId val="-970676336"/>
        <c:scaling>
          <c:orientation val="minMax"/>
        </c:scaling>
        <c:delete val="0"/>
        <c:axPos val="l"/>
        <c:majorGridlines/>
        <c:title>
          <c:tx>
            <c:rich>
              <a:bodyPr rot="-5400000" vert="horz"/>
              <a:lstStyle/>
              <a:p>
                <a:pPr>
                  <a:defRPr/>
                </a:pPr>
                <a:r>
                  <a:rPr lang="en-US"/>
                  <a:t>mol%</a:t>
                </a:r>
              </a:p>
            </c:rich>
          </c:tx>
          <c:overlay val="0"/>
        </c:title>
        <c:numFmt formatCode="General" sourceLinked="1"/>
        <c:majorTickMark val="out"/>
        <c:minorTickMark val="none"/>
        <c:tickLblPos val="nextTo"/>
        <c:crossAx val="-970673072"/>
        <c:crosses val="autoZero"/>
        <c:crossBetween val="midCat"/>
      </c:valAx>
    </c:plotArea>
    <c:legend>
      <c:legendPos val="r"/>
      <c:legendEntry>
        <c:idx val="1"/>
        <c:delete val="1"/>
      </c:legendEntry>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1" i="0" u="none" strike="noStrike" baseline="0">
                <a:effectLst/>
              </a:rPr>
              <a:t>mol % vs nD Simple Distillation graph for 50:50 n-propanolWater</a:t>
            </a:r>
            <a:endParaRPr lang="en-US" sz="1200"/>
          </a:p>
        </c:rich>
      </c:tx>
      <c:overlay val="0"/>
    </c:title>
    <c:autoTitleDeleted val="0"/>
    <c:plotArea>
      <c:layout/>
      <c:scatterChart>
        <c:scatterStyle val="lineMarker"/>
        <c:varyColors val="0"/>
        <c:ser>
          <c:idx val="0"/>
          <c:order val="0"/>
          <c:tx>
            <c:strRef>
              <c:f>Sheet1!$B$1</c:f>
              <c:strCache>
                <c:ptCount val="1"/>
                <c:pt idx="0">
                  <c:v>nD</c:v>
                </c:pt>
              </c:strCache>
            </c:strRef>
          </c:tx>
          <c:spPr>
            <a:ln w="28575">
              <a:noFill/>
            </a:ln>
          </c:spPr>
          <c:trendline>
            <c:trendlineType val="linear"/>
            <c:dispRSqr val="0"/>
            <c:dispEq val="0"/>
          </c:trendline>
          <c:trendline>
            <c:trendlineType val="linear"/>
            <c:dispRSqr val="0"/>
            <c:dispEq val="0"/>
          </c:trendline>
          <c:xVal>
            <c:strRef>
              <c:f>Sheet1!$B$2:$B$8</c:f>
              <c:strCache>
                <c:ptCount val="7"/>
                <c:pt idx="0">
                  <c:v>1.3799</c:v>
                </c:pt>
                <c:pt idx="1">
                  <c:v>2.3796</c:v>
                </c:pt>
                <c:pt idx="2">
                  <c:v>1.379.1</c:v>
                </c:pt>
                <c:pt idx="3">
                  <c:v>1.378.1</c:v>
                </c:pt>
                <c:pt idx="4">
                  <c:v>1.331</c:v>
                </c:pt>
                <c:pt idx="5">
                  <c:v>1.332</c:v>
                </c:pt>
                <c:pt idx="6">
                  <c:v>1.3756</c:v>
                </c:pt>
              </c:strCache>
            </c:strRef>
          </c:xVal>
          <c:yVal>
            <c:numRef>
              <c:f>Sheet1!$A$2:$A$8</c:f>
              <c:numCache>
                <c:formatCode>General</c:formatCode>
                <c:ptCount val="7"/>
                <c:pt idx="0">
                  <c:v>57</c:v>
                </c:pt>
                <c:pt idx="1">
                  <c:v>57</c:v>
                </c:pt>
                <c:pt idx="2">
                  <c:v>54</c:v>
                </c:pt>
                <c:pt idx="3">
                  <c:v>58</c:v>
                </c:pt>
                <c:pt idx="4">
                  <c:v>47</c:v>
                </c:pt>
                <c:pt idx="5">
                  <c:v>6</c:v>
                </c:pt>
                <c:pt idx="6">
                  <c:v>6</c:v>
                </c:pt>
              </c:numCache>
            </c:numRef>
          </c:yVal>
          <c:smooth val="0"/>
          <c:extLst>
            <c:ext xmlns:c16="http://schemas.microsoft.com/office/drawing/2014/chart" uri="{C3380CC4-5D6E-409C-BE32-E72D297353CC}">
              <c16:uniqueId val="{00000002-08CE-BA49-8740-830C37380324}"/>
            </c:ext>
          </c:extLst>
        </c:ser>
        <c:dLbls>
          <c:showLegendKey val="0"/>
          <c:showVal val="0"/>
          <c:showCatName val="0"/>
          <c:showSerName val="0"/>
          <c:showPercent val="0"/>
          <c:showBubbleSize val="0"/>
        </c:dLbls>
        <c:axId val="-970675792"/>
        <c:axId val="-970672528"/>
      </c:scatterChart>
      <c:valAx>
        <c:axId val="-970675792"/>
        <c:scaling>
          <c:orientation val="minMax"/>
        </c:scaling>
        <c:delete val="0"/>
        <c:axPos val="b"/>
        <c:title>
          <c:tx>
            <c:rich>
              <a:bodyPr/>
              <a:lstStyle/>
              <a:p>
                <a:pPr>
                  <a:defRPr/>
                </a:pPr>
                <a:r>
                  <a:rPr lang="en-US"/>
                  <a:t>nD</a:t>
                </a:r>
              </a:p>
            </c:rich>
          </c:tx>
          <c:overlay val="0"/>
        </c:title>
        <c:numFmt formatCode="General" sourceLinked="1"/>
        <c:majorTickMark val="out"/>
        <c:minorTickMark val="none"/>
        <c:tickLblPos val="nextTo"/>
        <c:crossAx val="-970672528"/>
        <c:crosses val="autoZero"/>
        <c:crossBetween val="midCat"/>
      </c:valAx>
      <c:valAx>
        <c:axId val="-970672528"/>
        <c:scaling>
          <c:orientation val="minMax"/>
        </c:scaling>
        <c:delete val="0"/>
        <c:axPos val="l"/>
        <c:majorGridlines/>
        <c:title>
          <c:tx>
            <c:rich>
              <a:bodyPr rot="-5400000" vert="horz"/>
              <a:lstStyle/>
              <a:p>
                <a:pPr>
                  <a:defRPr/>
                </a:pPr>
                <a:r>
                  <a:rPr lang="en-US"/>
                  <a:t>mol%</a:t>
                </a:r>
              </a:p>
            </c:rich>
          </c:tx>
          <c:overlay val="0"/>
        </c:title>
        <c:numFmt formatCode="General" sourceLinked="1"/>
        <c:majorTickMark val="out"/>
        <c:minorTickMark val="none"/>
        <c:tickLblPos val="nextTo"/>
        <c:crossAx val="-970675792"/>
        <c:crosses val="autoZero"/>
        <c:crossBetween val="midCat"/>
      </c:valAx>
    </c:plotArea>
    <c:legend>
      <c:legendPos val="r"/>
      <c:legendEntry>
        <c:idx val="1"/>
        <c:delete val="1"/>
      </c:legendEntry>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1" i="0" u="none" strike="noStrike" baseline="0">
                <a:effectLst/>
              </a:rPr>
              <a:t>mol % vs nD Fractional Distillation graph for 50:50 n-propanolWater</a:t>
            </a:r>
            <a:endParaRPr lang="en-US" sz="1200"/>
          </a:p>
        </c:rich>
      </c:tx>
      <c:overlay val="0"/>
    </c:title>
    <c:autoTitleDeleted val="0"/>
    <c:plotArea>
      <c:layout/>
      <c:scatterChart>
        <c:scatterStyle val="lineMarker"/>
        <c:varyColors val="0"/>
        <c:ser>
          <c:idx val="0"/>
          <c:order val="0"/>
          <c:tx>
            <c:strRef>
              <c:f>Sheet1!$B$1</c:f>
              <c:strCache>
                <c:ptCount val="1"/>
                <c:pt idx="0">
                  <c:v>nD</c:v>
                </c:pt>
              </c:strCache>
            </c:strRef>
          </c:tx>
          <c:spPr>
            <a:ln w="28575">
              <a:noFill/>
            </a:ln>
          </c:spPr>
          <c:trendline>
            <c:trendlineType val="linear"/>
            <c:dispRSqr val="0"/>
            <c:dispEq val="0"/>
          </c:trendline>
          <c:trendline>
            <c:trendlineType val="linear"/>
            <c:dispRSqr val="0"/>
            <c:dispEq val="0"/>
          </c:trendline>
          <c:xVal>
            <c:strRef>
              <c:f>Sheet1!$B$2:$B$8</c:f>
              <c:strCache>
                <c:ptCount val="7"/>
                <c:pt idx="0">
                  <c:v>1.378.1</c:v>
                </c:pt>
                <c:pt idx="1">
                  <c:v>1.377.9</c:v>
                </c:pt>
                <c:pt idx="2">
                  <c:v>1.378.0</c:v>
                </c:pt>
                <c:pt idx="3">
                  <c:v>1.377.6</c:v>
                </c:pt>
                <c:pt idx="4">
                  <c:v>1.350.0</c:v>
                </c:pt>
                <c:pt idx="5">
                  <c:v>1.334.5</c:v>
                </c:pt>
                <c:pt idx="6">
                  <c:v>1.334.9</c:v>
                </c:pt>
              </c:strCache>
            </c:strRef>
          </c:xVal>
          <c:yVal>
            <c:numRef>
              <c:f>Sheet1!$A$2:$A$8</c:f>
              <c:numCache>
                <c:formatCode>General</c:formatCode>
                <c:ptCount val="7"/>
                <c:pt idx="0">
                  <c:v>54.8</c:v>
                </c:pt>
                <c:pt idx="1">
                  <c:v>56.5</c:v>
                </c:pt>
                <c:pt idx="2">
                  <c:v>56.5</c:v>
                </c:pt>
                <c:pt idx="3">
                  <c:v>43</c:v>
                </c:pt>
                <c:pt idx="4">
                  <c:v>5</c:v>
                </c:pt>
                <c:pt idx="5">
                  <c:v>5</c:v>
                </c:pt>
                <c:pt idx="6">
                  <c:v>5</c:v>
                </c:pt>
              </c:numCache>
            </c:numRef>
          </c:yVal>
          <c:smooth val="0"/>
          <c:extLst>
            <c:ext xmlns:c16="http://schemas.microsoft.com/office/drawing/2014/chart" uri="{C3380CC4-5D6E-409C-BE32-E72D297353CC}">
              <c16:uniqueId val="{00000002-7439-004A-93E4-EDA272C9FD20}"/>
            </c:ext>
          </c:extLst>
        </c:ser>
        <c:dLbls>
          <c:showLegendKey val="0"/>
          <c:showVal val="0"/>
          <c:showCatName val="0"/>
          <c:showSerName val="0"/>
          <c:showPercent val="0"/>
          <c:showBubbleSize val="0"/>
        </c:dLbls>
        <c:axId val="-970671984"/>
        <c:axId val="-970677968"/>
      </c:scatterChart>
      <c:valAx>
        <c:axId val="-970671984"/>
        <c:scaling>
          <c:orientation val="minMax"/>
        </c:scaling>
        <c:delete val="0"/>
        <c:axPos val="b"/>
        <c:title>
          <c:tx>
            <c:rich>
              <a:bodyPr/>
              <a:lstStyle/>
              <a:p>
                <a:pPr>
                  <a:defRPr/>
                </a:pPr>
                <a:r>
                  <a:rPr lang="en-US"/>
                  <a:t>nD</a:t>
                </a:r>
              </a:p>
            </c:rich>
          </c:tx>
          <c:overlay val="0"/>
        </c:title>
        <c:numFmt formatCode="General" sourceLinked="1"/>
        <c:majorTickMark val="out"/>
        <c:minorTickMark val="none"/>
        <c:tickLblPos val="nextTo"/>
        <c:crossAx val="-970677968"/>
        <c:crosses val="autoZero"/>
        <c:crossBetween val="midCat"/>
      </c:valAx>
      <c:valAx>
        <c:axId val="-970677968"/>
        <c:scaling>
          <c:orientation val="minMax"/>
        </c:scaling>
        <c:delete val="0"/>
        <c:axPos val="l"/>
        <c:majorGridlines/>
        <c:title>
          <c:tx>
            <c:rich>
              <a:bodyPr rot="-5400000" vert="horz"/>
              <a:lstStyle/>
              <a:p>
                <a:pPr>
                  <a:defRPr/>
                </a:pPr>
                <a:r>
                  <a:rPr lang="en-US"/>
                  <a:t>mol%</a:t>
                </a:r>
              </a:p>
            </c:rich>
          </c:tx>
          <c:overlay val="0"/>
        </c:title>
        <c:numFmt formatCode="General" sourceLinked="1"/>
        <c:majorTickMark val="out"/>
        <c:minorTickMark val="none"/>
        <c:tickLblPos val="nextTo"/>
        <c:crossAx val="-970671984"/>
        <c:crosses val="autoZero"/>
        <c:crossBetween val="midCat"/>
      </c:valAx>
    </c:plotArea>
    <c:legend>
      <c:legendPos val="r"/>
      <c:legendEntry>
        <c:idx val="2"/>
        <c:delete val="1"/>
      </c:legendEntry>
      <c:layout>
        <c:manualLayout>
          <c:xMode val="edge"/>
          <c:yMode val="edge"/>
          <c:x val="0.82749949525540079"/>
          <c:y val="0.43989100042133372"/>
          <c:w val="0.15967999192408641"/>
          <c:h val="0.18849458011633188"/>
        </c:manualLayout>
      </c:layout>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200"/>
              <a:t>Vapor-liquid phase diagram for solutions A and B at equillibrium.</a:t>
            </a:r>
          </a:p>
        </c:rich>
      </c:tx>
      <c:overlay val="0"/>
    </c:title>
    <c:autoTitleDeleted val="0"/>
    <c:plotArea>
      <c:layout>
        <c:manualLayout>
          <c:layoutTarget val="inner"/>
          <c:xMode val="edge"/>
          <c:yMode val="edge"/>
          <c:x val="0.11164129483814525"/>
          <c:y val="0.15475856106222016"/>
          <c:w val="0.8100524934383202"/>
          <c:h val="0.63711817199320675"/>
        </c:manualLayout>
      </c:layout>
      <c:scatterChart>
        <c:scatterStyle val="smoothMarker"/>
        <c:varyColors val="0"/>
        <c:ser>
          <c:idx val="0"/>
          <c:order val="0"/>
          <c:tx>
            <c:strRef>
              <c:f>Sheet1!$B$1</c:f>
              <c:strCache>
                <c:ptCount val="1"/>
                <c:pt idx="0">
                  <c:v>% A in vapor</c:v>
                </c:pt>
              </c:strCache>
            </c:strRef>
          </c:tx>
          <c:spPr>
            <a:ln w="12700">
              <a:solidFill>
                <a:schemeClr val="tx2">
                  <a:lumMod val="50000"/>
                </a:schemeClr>
              </a:solidFill>
            </a:ln>
          </c:spPr>
          <c:marker>
            <c:symbol val="circle"/>
            <c:size val="4"/>
          </c:marker>
          <c:xVal>
            <c:numRef>
              <c:f>Sheet1!$B$2:$B$12</c:f>
              <c:numCache>
                <c:formatCode>General</c:formatCode>
                <c:ptCount val="11"/>
                <c:pt idx="0">
                  <c:v>100</c:v>
                </c:pt>
                <c:pt idx="1">
                  <c:v>97</c:v>
                </c:pt>
                <c:pt idx="2">
                  <c:v>93</c:v>
                </c:pt>
                <c:pt idx="3">
                  <c:v>85</c:v>
                </c:pt>
                <c:pt idx="4">
                  <c:v>77</c:v>
                </c:pt>
                <c:pt idx="5">
                  <c:v>69</c:v>
                </c:pt>
                <c:pt idx="6">
                  <c:v>60</c:v>
                </c:pt>
                <c:pt idx="7">
                  <c:v>50</c:v>
                </c:pt>
                <c:pt idx="8">
                  <c:v>40</c:v>
                </c:pt>
                <c:pt idx="9">
                  <c:v>25</c:v>
                </c:pt>
                <c:pt idx="10">
                  <c:v>0</c:v>
                </c:pt>
              </c:numCache>
            </c:numRef>
          </c:xVal>
          <c:yVal>
            <c:numRef>
              <c:f>Sheet1!$A$2:$A$12</c:f>
              <c:numCache>
                <c:formatCode>General</c:formatCode>
                <c:ptCount val="11"/>
                <c:pt idx="0">
                  <c:v>70</c:v>
                </c:pt>
                <c:pt idx="1">
                  <c:v>75</c:v>
                </c:pt>
                <c:pt idx="2">
                  <c:v>80</c:v>
                </c:pt>
                <c:pt idx="3">
                  <c:v>85</c:v>
                </c:pt>
                <c:pt idx="4">
                  <c:v>90</c:v>
                </c:pt>
                <c:pt idx="5">
                  <c:v>95</c:v>
                </c:pt>
                <c:pt idx="6">
                  <c:v>100</c:v>
                </c:pt>
                <c:pt idx="7">
                  <c:v>105</c:v>
                </c:pt>
                <c:pt idx="8">
                  <c:v>110</c:v>
                </c:pt>
                <c:pt idx="9">
                  <c:v>115</c:v>
                </c:pt>
                <c:pt idx="10">
                  <c:v>120</c:v>
                </c:pt>
              </c:numCache>
            </c:numRef>
          </c:yVal>
          <c:smooth val="1"/>
          <c:extLst>
            <c:ext xmlns:c16="http://schemas.microsoft.com/office/drawing/2014/chart" uri="{C3380CC4-5D6E-409C-BE32-E72D297353CC}">
              <c16:uniqueId val="{00000000-5BCD-324E-BC67-DECC4B1FB66A}"/>
            </c:ext>
          </c:extLst>
        </c:ser>
        <c:ser>
          <c:idx val="1"/>
          <c:order val="1"/>
          <c:tx>
            <c:strRef>
              <c:f>Sheet1!$C$1</c:f>
              <c:strCache>
                <c:ptCount val="1"/>
                <c:pt idx="0">
                  <c:v>% A in liquid</c:v>
                </c:pt>
              </c:strCache>
            </c:strRef>
          </c:tx>
          <c:spPr>
            <a:ln w="12700">
              <a:solidFill>
                <a:schemeClr val="accent2"/>
              </a:solidFill>
            </a:ln>
          </c:spPr>
          <c:marker>
            <c:symbol val="square"/>
            <c:size val="4"/>
            <c:spPr>
              <a:solidFill>
                <a:schemeClr val="accent1"/>
              </a:solidFill>
            </c:spPr>
          </c:marker>
          <c:xVal>
            <c:numRef>
              <c:f>Sheet1!$C$2:$C$12</c:f>
              <c:numCache>
                <c:formatCode>General</c:formatCode>
                <c:ptCount val="11"/>
                <c:pt idx="0">
                  <c:v>100</c:v>
                </c:pt>
                <c:pt idx="1">
                  <c:v>79</c:v>
                </c:pt>
                <c:pt idx="2">
                  <c:v>65</c:v>
                </c:pt>
                <c:pt idx="3">
                  <c:v>55</c:v>
                </c:pt>
                <c:pt idx="4">
                  <c:v>45</c:v>
                </c:pt>
                <c:pt idx="5">
                  <c:v>37</c:v>
                </c:pt>
                <c:pt idx="6">
                  <c:v>28</c:v>
                </c:pt>
                <c:pt idx="7">
                  <c:v>20</c:v>
                </c:pt>
                <c:pt idx="8">
                  <c:v>12</c:v>
                </c:pt>
                <c:pt idx="9">
                  <c:v>6</c:v>
                </c:pt>
                <c:pt idx="10">
                  <c:v>0</c:v>
                </c:pt>
              </c:numCache>
            </c:numRef>
          </c:xVal>
          <c:yVal>
            <c:numRef>
              <c:f>Sheet1!$A$2:$A$12</c:f>
              <c:numCache>
                <c:formatCode>General</c:formatCode>
                <c:ptCount val="11"/>
                <c:pt idx="0">
                  <c:v>70</c:v>
                </c:pt>
                <c:pt idx="1">
                  <c:v>75</c:v>
                </c:pt>
                <c:pt idx="2">
                  <c:v>80</c:v>
                </c:pt>
                <c:pt idx="3">
                  <c:v>85</c:v>
                </c:pt>
                <c:pt idx="4">
                  <c:v>90</c:v>
                </c:pt>
                <c:pt idx="5">
                  <c:v>95</c:v>
                </c:pt>
                <c:pt idx="6">
                  <c:v>100</c:v>
                </c:pt>
                <c:pt idx="7">
                  <c:v>105</c:v>
                </c:pt>
                <c:pt idx="8">
                  <c:v>110</c:v>
                </c:pt>
                <c:pt idx="9">
                  <c:v>115</c:v>
                </c:pt>
                <c:pt idx="10">
                  <c:v>120</c:v>
                </c:pt>
              </c:numCache>
            </c:numRef>
          </c:yVal>
          <c:smooth val="1"/>
          <c:extLst>
            <c:ext xmlns:c16="http://schemas.microsoft.com/office/drawing/2014/chart" uri="{C3380CC4-5D6E-409C-BE32-E72D297353CC}">
              <c16:uniqueId val="{00000001-5BCD-324E-BC67-DECC4B1FB66A}"/>
            </c:ext>
          </c:extLst>
        </c:ser>
        <c:dLbls>
          <c:showLegendKey val="0"/>
          <c:showVal val="0"/>
          <c:showCatName val="0"/>
          <c:showSerName val="0"/>
          <c:showPercent val="0"/>
          <c:showBubbleSize val="0"/>
        </c:dLbls>
        <c:axId val="-1180203648"/>
        <c:axId val="-1180198752"/>
      </c:scatterChart>
      <c:valAx>
        <c:axId val="-1180203648"/>
        <c:scaling>
          <c:orientation val="minMax"/>
        </c:scaling>
        <c:delete val="0"/>
        <c:axPos val="b"/>
        <c:majorGridlines/>
        <c:title>
          <c:tx>
            <c:rich>
              <a:bodyPr/>
              <a:lstStyle/>
              <a:p>
                <a:pPr>
                  <a:defRPr/>
                </a:pPr>
                <a:r>
                  <a:rPr lang="en-US"/>
                  <a:t>%</a:t>
                </a:r>
                <a:r>
                  <a:rPr lang="en-US" baseline="0"/>
                  <a:t> Composition</a:t>
                </a:r>
                <a:endParaRPr lang="en-US"/>
              </a:p>
            </c:rich>
          </c:tx>
          <c:layout>
            <c:manualLayout>
              <c:xMode val="edge"/>
              <c:yMode val="edge"/>
              <c:x val="0.43145909886264217"/>
              <c:y val="0.8561015466287053"/>
            </c:manualLayout>
          </c:layout>
          <c:overlay val="0"/>
        </c:title>
        <c:numFmt formatCode="General" sourceLinked="1"/>
        <c:majorTickMark val="out"/>
        <c:minorTickMark val="none"/>
        <c:tickLblPos val="nextTo"/>
        <c:crossAx val="-1180198752"/>
        <c:crosses val="autoZero"/>
        <c:crossBetween val="midCat"/>
      </c:valAx>
      <c:valAx>
        <c:axId val="-1180198752"/>
        <c:scaling>
          <c:orientation val="minMax"/>
        </c:scaling>
        <c:delete val="0"/>
        <c:axPos val="l"/>
        <c:majorGridlines/>
        <c:title>
          <c:tx>
            <c:rich>
              <a:bodyPr rot="-5400000" vert="horz"/>
              <a:lstStyle/>
              <a:p>
                <a:pPr>
                  <a:defRPr/>
                </a:pPr>
                <a:r>
                  <a:rPr lang="en-US" sz="1000" b="1" i="0" u="none" strike="noStrike" baseline="0">
                    <a:effectLst/>
                  </a:rPr>
                  <a:t>Tmperature (°C)</a:t>
                </a:r>
                <a:endParaRPr lang="en-US"/>
              </a:p>
            </c:rich>
          </c:tx>
          <c:overlay val="0"/>
        </c:title>
        <c:numFmt formatCode="General" sourceLinked="1"/>
        <c:majorTickMark val="out"/>
        <c:minorTickMark val="none"/>
        <c:tickLblPos val="nextTo"/>
        <c:crossAx val="-1180203648"/>
        <c:crosses val="autoZero"/>
        <c:crossBetween val="midCat"/>
      </c:valAx>
    </c:plotArea>
    <c:legend>
      <c:legendPos val="r"/>
      <c:layout>
        <c:manualLayout>
          <c:xMode val="edge"/>
          <c:yMode val="edge"/>
          <c:x val="0.21781867891513562"/>
          <c:y val="0.90757269748061153"/>
          <c:w val="0.58495909886264219"/>
          <c:h val="6.5582531350247872E-2"/>
        </c:manualLayout>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1</Pages>
  <Words>807</Words>
  <Characters>4602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SATELITE</dc:creator>
  <cp:keywords/>
  <dc:description/>
  <cp:lastModifiedBy>nyoike31@gmail.com</cp:lastModifiedBy>
  <cp:revision>2</cp:revision>
  <dcterms:created xsi:type="dcterms:W3CDTF">2020-10-06T09:51:00Z</dcterms:created>
  <dcterms:modified xsi:type="dcterms:W3CDTF">2020-10-06T09:51:00Z</dcterms:modified>
</cp:coreProperties>
</file>